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1216EF" w14:textId="2ECEE352" w:rsidR="00B9253C" w:rsidRPr="009C67B7" w:rsidRDefault="00B9253C" w:rsidP="00B9253C">
      <w:pPr>
        <w:tabs>
          <w:tab w:val="center" w:pos="4536"/>
          <w:tab w:val="right" w:pos="9072"/>
        </w:tabs>
        <w:rPr>
          <w:rFonts w:ascii="Times New Roman" w:hAnsi="Times New Roman"/>
          <w:b/>
          <w:bCs/>
          <w:sz w:val="28"/>
        </w:rPr>
      </w:pPr>
      <w:bookmarkStart w:id="0" w:name="_Hlk53738101"/>
      <w:r w:rsidRPr="009C67B7">
        <w:rPr>
          <w:rFonts w:ascii="Times New Roman" w:hAnsi="Times New Roman"/>
          <w:b/>
          <w:bCs/>
          <w:sz w:val="28"/>
        </w:rPr>
        <w:t>3GPP TSG RAN WG1 #103-e</w:t>
      </w:r>
      <w:r>
        <w:rPr>
          <w:rFonts w:ascii="Times New Roman" w:hAnsi="Times New Roman"/>
          <w:b/>
          <w:bCs/>
          <w:sz w:val="28"/>
        </w:rPr>
        <w:t xml:space="preserve">                                  </w:t>
      </w:r>
      <w:r w:rsidRPr="001F5D57">
        <w:rPr>
          <w:rFonts w:ascii="Times New Roman" w:hAnsi="Times New Roman"/>
          <w:b/>
          <w:bCs/>
          <w:sz w:val="28"/>
        </w:rPr>
        <w:t>R1-20</w:t>
      </w:r>
      <w:r w:rsidR="001F5D57" w:rsidRPr="001F5D57">
        <w:rPr>
          <w:rFonts w:ascii="Times New Roman" w:hAnsi="Times New Roman"/>
          <w:b/>
          <w:bCs/>
          <w:sz w:val="28"/>
        </w:rPr>
        <w:t>09247</w:t>
      </w:r>
    </w:p>
    <w:p w14:paraId="7606C8F4" w14:textId="77777777" w:rsidR="00B9253C" w:rsidRDefault="00B9253C" w:rsidP="00B9253C">
      <w:pPr>
        <w:tabs>
          <w:tab w:val="center" w:pos="4536"/>
          <w:tab w:val="right" w:pos="9072"/>
        </w:tabs>
        <w:rPr>
          <w:rFonts w:ascii="Times New Roman" w:hAnsi="Times New Roman"/>
          <w:b/>
          <w:bCs/>
          <w:sz w:val="28"/>
        </w:rPr>
      </w:pPr>
      <w:r w:rsidRPr="009C67B7">
        <w:rPr>
          <w:rFonts w:ascii="Times New Roman" w:hAnsi="Times New Roman"/>
          <w:b/>
          <w:bCs/>
          <w:sz w:val="28"/>
        </w:rPr>
        <w:t>e-Meeting, October 26</w:t>
      </w:r>
      <w:r w:rsidRPr="009C67B7">
        <w:rPr>
          <w:rFonts w:ascii="Times New Roman" w:hAnsi="Times New Roman"/>
          <w:b/>
          <w:bCs/>
          <w:sz w:val="28"/>
          <w:vertAlign w:val="superscript"/>
        </w:rPr>
        <w:t>th</w:t>
      </w:r>
      <w:r>
        <w:rPr>
          <w:rFonts w:ascii="Times New Roman" w:hAnsi="Times New Roman"/>
          <w:b/>
          <w:bCs/>
          <w:sz w:val="28"/>
        </w:rPr>
        <w:t xml:space="preserve"> </w:t>
      </w:r>
      <w:r w:rsidRPr="009C67B7">
        <w:rPr>
          <w:rFonts w:ascii="Times New Roman" w:hAnsi="Times New Roman"/>
          <w:b/>
          <w:bCs/>
          <w:sz w:val="28"/>
        </w:rPr>
        <w:t>– November 13</w:t>
      </w:r>
      <w:r w:rsidRPr="009C67B7">
        <w:rPr>
          <w:rFonts w:ascii="Times New Roman" w:hAnsi="Times New Roman"/>
          <w:b/>
          <w:bCs/>
          <w:sz w:val="28"/>
          <w:vertAlign w:val="superscript"/>
        </w:rPr>
        <w:t>th</w:t>
      </w:r>
      <w:r w:rsidRPr="009C67B7">
        <w:rPr>
          <w:rFonts w:ascii="Times New Roman" w:hAnsi="Times New Roman"/>
          <w:b/>
          <w:bCs/>
          <w:sz w:val="28"/>
        </w:rPr>
        <w:t>, 2020</w:t>
      </w:r>
    </w:p>
    <w:bookmarkEnd w:id="0"/>
    <w:p w14:paraId="7AC68D3C" w14:textId="77777777" w:rsidR="00392E72" w:rsidRPr="00B9253C" w:rsidRDefault="00392E72" w:rsidP="001204CA">
      <w:pPr>
        <w:tabs>
          <w:tab w:val="center" w:pos="4536"/>
          <w:tab w:val="right" w:pos="9072"/>
        </w:tabs>
        <w:rPr>
          <w:rFonts w:ascii="Times New Roman" w:hAnsi="Times New Roman"/>
          <w:b/>
          <w:kern w:val="0"/>
          <w:sz w:val="28"/>
          <w:szCs w:val="28"/>
        </w:rPr>
      </w:pPr>
    </w:p>
    <w:p w14:paraId="3CDF48B8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5CF580FA" w14:textId="7367DA3D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DB2A73" w:rsidRPr="00DB2A73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Discussion on enhancement for unlicensed URLLC/</w:t>
      </w:r>
      <w:proofErr w:type="spellStart"/>
      <w:r w:rsidR="00DB2A73" w:rsidRPr="00DB2A73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I</w:t>
      </w:r>
      <w:r w:rsidR="00021A0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I</w:t>
      </w:r>
      <w:r w:rsidR="00DB2A73" w:rsidRPr="00DB2A73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oT</w:t>
      </w:r>
      <w:proofErr w:type="spellEnd"/>
    </w:p>
    <w:p w14:paraId="5161D142" w14:textId="48670A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17617E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8</w:t>
      </w:r>
      <w:r w:rsidR="00884F19">
        <w:rPr>
          <w:rFonts w:ascii="Times New Roman" w:hAnsi="Times New Roman"/>
          <w:b/>
          <w:kern w:val="0"/>
          <w:sz w:val="24"/>
          <w:szCs w:val="20"/>
        </w:rPr>
        <w:t>.</w:t>
      </w:r>
      <w:r w:rsidR="0017617E">
        <w:rPr>
          <w:rFonts w:ascii="Times New Roman" w:hAnsi="Times New Roman"/>
          <w:b/>
          <w:kern w:val="0"/>
          <w:sz w:val="24"/>
          <w:szCs w:val="20"/>
        </w:rPr>
        <w:t>3</w:t>
      </w:r>
      <w:r w:rsidR="003D6A9B">
        <w:rPr>
          <w:rFonts w:ascii="Times New Roman" w:hAnsi="Times New Roman"/>
          <w:b/>
          <w:kern w:val="0"/>
          <w:sz w:val="24"/>
          <w:szCs w:val="20"/>
        </w:rPr>
        <w:t>.2</w:t>
      </w:r>
    </w:p>
    <w:p w14:paraId="30A5B408" w14:textId="42B01895" w:rsidR="00EE549F" w:rsidRPr="00566B1C" w:rsidRDefault="00AC571B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</w:t>
      </w:r>
    </w:p>
    <w:p w14:paraId="5FF875B0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9C7D886" w14:textId="77777777" w:rsidR="00EE549F" w:rsidRPr="00566B1C" w:rsidRDefault="00EE549F" w:rsidP="00EE549F">
      <w:pPr>
        <w:widowControl/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62CA629F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384A10FF" w14:textId="224E2717" w:rsidR="0017617E" w:rsidRDefault="00C475F8" w:rsidP="00930114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In</w:t>
      </w:r>
      <w:r w:rsidR="0017617E">
        <w:rPr>
          <w:rFonts w:ascii="Times New Roman" w:hAnsi="Times New Roman"/>
          <w:kern w:val="0"/>
          <w:sz w:val="22"/>
        </w:rPr>
        <w:t xml:space="preserve"> the </w:t>
      </w:r>
      <w:r w:rsidR="00237B1F">
        <w:rPr>
          <w:rFonts w:ascii="Times New Roman" w:hAnsi="Times New Roman"/>
          <w:kern w:val="0"/>
          <w:sz w:val="22"/>
        </w:rPr>
        <w:t>previous RAN1#102-e</w:t>
      </w:r>
      <w:r w:rsidR="0017617E">
        <w:rPr>
          <w:rFonts w:ascii="Times New Roman" w:hAnsi="Times New Roman"/>
          <w:kern w:val="0"/>
          <w:sz w:val="22"/>
        </w:rPr>
        <w:t xml:space="preserve"> meeting</w:t>
      </w:r>
      <w:r w:rsidR="003C5AC4">
        <w:rPr>
          <w:rFonts w:ascii="Times New Roman" w:hAnsi="Times New Roman"/>
          <w:kern w:val="0"/>
          <w:sz w:val="22"/>
        </w:rPr>
        <w:t xml:space="preserve"> [1]</w:t>
      </w:r>
      <w:r w:rsidR="0017617E">
        <w:rPr>
          <w:rFonts w:ascii="Times New Roman" w:hAnsi="Times New Roman"/>
          <w:kern w:val="0"/>
          <w:sz w:val="22"/>
        </w:rPr>
        <w:t>, the following</w:t>
      </w:r>
      <w:r w:rsidR="0055192D">
        <w:rPr>
          <w:rFonts w:ascii="Times New Roman" w:hAnsi="Times New Roman"/>
          <w:kern w:val="0"/>
          <w:sz w:val="22"/>
        </w:rPr>
        <w:t>s</w:t>
      </w:r>
      <w:r w:rsidR="0017617E">
        <w:rPr>
          <w:rFonts w:ascii="Times New Roman" w:hAnsi="Times New Roman"/>
          <w:kern w:val="0"/>
          <w:sz w:val="22"/>
        </w:rPr>
        <w:t xml:space="preserve"> were agreed </w:t>
      </w:r>
      <w:r w:rsidR="00237B1F">
        <w:rPr>
          <w:rFonts w:ascii="Times New Roman" w:hAnsi="Times New Roman"/>
          <w:kern w:val="0"/>
          <w:sz w:val="22"/>
        </w:rPr>
        <w:t xml:space="preserve">to support UE initiated COT for FBE operation </w:t>
      </w:r>
      <w:r w:rsidR="0017617E">
        <w:rPr>
          <w:rFonts w:ascii="Times New Roman" w:hAnsi="Times New Roman"/>
          <w:kern w:val="0"/>
          <w:sz w:val="22"/>
        </w:rPr>
        <w:t xml:space="preserve">for URLLC in unlicensed </w:t>
      </w:r>
      <w:r w:rsidR="00F92563">
        <w:rPr>
          <w:rFonts w:ascii="Times New Roman" w:hAnsi="Times New Roman"/>
          <w:kern w:val="0"/>
          <w:sz w:val="22"/>
        </w:rPr>
        <w:t>spectrum</w:t>
      </w:r>
      <w:r w:rsidR="0017617E">
        <w:rPr>
          <w:rFonts w:ascii="Times New Roman" w:hAnsi="Times New Roman"/>
          <w:kern w:val="0"/>
          <w:sz w:val="22"/>
        </w:rPr>
        <w:t xml:space="preserve"> under the </w:t>
      </w:r>
      <w:proofErr w:type="spellStart"/>
      <w:r w:rsidR="0017617E" w:rsidRPr="0017617E">
        <w:rPr>
          <w:rFonts w:ascii="Times New Roman" w:hAnsi="Times New Roman"/>
          <w:kern w:val="0"/>
          <w:sz w:val="22"/>
        </w:rPr>
        <w:t>NR_IIOT_URLLC_enh</w:t>
      </w:r>
      <w:proofErr w:type="spellEnd"/>
      <w:r w:rsidR="0017617E">
        <w:rPr>
          <w:rFonts w:ascii="Times New Roman" w:hAnsi="Times New Roman"/>
          <w:kern w:val="0"/>
          <w:sz w:val="22"/>
        </w:rPr>
        <w:t xml:space="preserve"> work item</w:t>
      </w:r>
      <w:r w:rsidR="00BA1BCE">
        <w:rPr>
          <w:rFonts w:ascii="Times New Roman" w:hAnsi="Times New Roman"/>
          <w:kern w:val="0"/>
          <w:sz w:val="22"/>
        </w:rPr>
        <w:t xml:space="preserve"> [</w:t>
      </w:r>
      <w:r w:rsidR="003C5AC4">
        <w:rPr>
          <w:rFonts w:ascii="Times New Roman" w:hAnsi="Times New Roman"/>
          <w:kern w:val="0"/>
          <w:sz w:val="22"/>
        </w:rPr>
        <w:t>2</w:t>
      </w:r>
      <w:r w:rsidR="00BA1BCE">
        <w:rPr>
          <w:rFonts w:ascii="Times New Roman" w:hAnsi="Times New Roman"/>
          <w:kern w:val="0"/>
          <w:sz w:val="22"/>
        </w:rPr>
        <w:t>]</w:t>
      </w:r>
      <w:r w:rsidR="0017617E">
        <w:rPr>
          <w:rFonts w:ascii="Times New Roman" w:hAnsi="Times New Roman"/>
          <w:kern w:val="0"/>
          <w:sz w:val="22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17617E" w14:paraId="5DF2E319" w14:textId="77777777" w:rsidTr="0055192D">
        <w:trPr>
          <w:trHeight w:val="4598"/>
        </w:trPr>
        <w:tc>
          <w:tcPr>
            <w:tcW w:w="9736" w:type="dxa"/>
          </w:tcPr>
          <w:p w14:paraId="629DB382" w14:textId="77777777" w:rsidR="0055192D" w:rsidRPr="0055192D" w:rsidRDefault="0055192D" w:rsidP="0055192D">
            <w:pPr>
              <w:rPr>
                <w:rFonts w:ascii="Times New Roman" w:hAnsi="Times New Roman"/>
                <w:i/>
                <w:iCs/>
                <w:highlight w:val="green"/>
              </w:rPr>
            </w:pPr>
            <w:r w:rsidRPr="0055192D">
              <w:rPr>
                <w:rFonts w:ascii="Times New Roman" w:hAnsi="Times New Roman"/>
                <w:i/>
                <w:iCs/>
                <w:highlight w:val="green"/>
              </w:rPr>
              <w:t>Agreements:</w:t>
            </w:r>
          </w:p>
          <w:p w14:paraId="56FC67D4" w14:textId="77777777" w:rsidR="0055192D" w:rsidRPr="0055192D" w:rsidRDefault="0055192D" w:rsidP="002516D9">
            <w:pPr>
              <w:widowControl/>
              <w:numPr>
                <w:ilvl w:val="0"/>
                <w:numId w:val="9"/>
              </w:numPr>
              <w:wordWrap/>
              <w:autoSpaceDE/>
              <w:autoSpaceDN/>
              <w:jc w:val="left"/>
              <w:rPr>
                <w:rFonts w:ascii="Times New Roman" w:hAnsi="Times New Roman"/>
                <w:i/>
                <w:iCs/>
              </w:rPr>
            </w:pPr>
            <w:r w:rsidRPr="0055192D">
              <w:rPr>
                <w:rFonts w:ascii="Times New Roman" w:hAnsi="Times New Roman"/>
                <w:i/>
                <w:iCs/>
              </w:rPr>
              <w:t>For semi-static channel access mode,</w:t>
            </w:r>
          </w:p>
          <w:p w14:paraId="2C28158C" w14:textId="77777777" w:rsidR="0055192D" w:rsidRPr="0055192D" w:rsidRDefault="0055192D" w:rsidP="002516D9">
            <w:pPr>
              <w:widowControl/>
              <w:numPr>
                <w:ilvl w:val="0"/>
                <w:numId w:val="9"/>
              </w:numPr>
              <w:wordWrap/>
              <w:autoSpaceDE/>
              <w:autoSpaceDN/>
              <w:ind w:left="720"/>
              <w:jc w:val="left"/>
              <w:rPr>
                <w:rFonts w:ascii="Times New Roman" w:hAnsi="Times New Roman"/>
                <w:i/>
                <w:iCs/>
              </w:rPr>
            </w:pPr>
            <w:r w:rsidRPr="0055192D">
              <w:rPr>
                <w:rFonts w:ascii="Times New Roman" w:hAnsi="Times New Roman"/>
                <w:i/>
                <w:iCs/>
              </w:rPr>
              <w:t>If sensing is needed, it is performed immediately before the configured/scheduled transmission opportunity.</w:t>
            </w:r>
          </w:p>
          <w:p w14:paraId="64D87FC4" w14:textId="5AAD379A" w:rsidR="0055192D" w:rsidRPr="0055192D" w:rsidRDefault="0055192D" w:rsidP="002516D9">
            <w:pPr>
              <w:widowControl/>
              <w:numPr>
                <w:ilvl w:val="0"/>
                <w:numId w:val="9"/>
              </w:numPr>
              <w:wordWrap/>
              <w:autoSpaceDE/>
              <w:autoSpaceDN/>
              <w:ind w:left="720"/>
              <w:jc w:val="left"/>
              <w:rPr>
                <w:rFonts w:ascii="Times New Roman" w:hAnsi="Times New Roman"/>
                <w:i/>
                <w:iCs/>
              </w:rPr>
            </w:pPr>
            <w:r w:rsidRPr="0055192D">
              <w:rPr>
                <w:rFonts w:ascii="Times New Roman" w:hAnsi="Times New Roman"/>
                <w:i/>
                <w:iCs/>
              </w:rPr>
              <w:t>For operation with semi-static channel access, the Rel-16 random starting offsets for UL configured grants with Full BW allocation when UE initiates a COT, is not supported.</w:t>
            </w:r>
          </w:p>
          <w:p w14:paraId="60AA6482" w14:textId="77777777" w:rsidR="0055192D" w:rsidRPr="0055192D" w:rsidRDefault="0055192D" w:rsidP="0055192D">
            <w:pPr>
              <w:rPr>
                <w:rFonts w:ascii="Times New Roman" w:hAnsi="Times New Roman"/>
                <w:i/>
                <w:iCs/>
                <w:highlight w:val="green"/>
              </w:rPr>
            </w:pPr>
            <w:r w:rsidRPr="0055192D">
              <w:rPr>
                <w:rFonts w:ascii="Times New Roman" w:hAnsi="Times New Roman"/>
                <w:i/>
                <w:iCs/>
                <w:highlight w:val="green"/>
              </w:rPr>
              <w:t>Agreements:</w:t>
            </w:r>
          </w:p>
          <w:p w14:paraId="03DEB50F" w14:textId="77777777" w:rsidR="0055192D" w:rsidRPr="0055192D" w:rsidRDefault="0055192D" w:rsidP="002516D9">
            <w:pPr>
              <w:widowControl/>
              <w:numPr>
                <w:ilvl w:val="0"/>
                <w:numId w:val="10"/>
              </w:numPr>
              <w:wordWrap/>
              <w:autoSpaceDE/>
              <w:autoSpaceDN/>
              <w:ind w:left="360"/>
              <w:jc w:val="left"/>
              <w:rPr>
                <w:rFonts w:ascii="Times New Roman" w:hAnsi="Times New Roman"/>
                <w:i/>
                <w:iCs/>
              </w:rPr>
            </w:pPr>
            <w:r w:rsidRPr="0055192D">
              <w:rPr>
                <w:rFonts w:ascii="Times New Roman" w:hAnsi="Times New Roman"/>
                <w:i/>
                <w:iCs/>
              </w:rPr>
              <w:t>For semi-static channel access mode,</w:t>
            </w:r>
          </w:p>
          <w:p w14:paraId="11D4AE29" w14:textId="77777777" w:rsidR="0055192D" w:rsidRPr="0055192D" w:rsidRDefault="0055192D" w:rsidP="002516D9">
            <w:pPr>
              <w:widowControl/>
              <w:numPr>
                <w:ilvl w:val="1"/>
                <w:numId w:val="11"/>
              </w:numPr>
              <w:wordWrap/>
              <w:autoSpaceDE/>
              <w:autoSpaceDN/>
              <w:ind w:left="1080"/>
              <w:jc w:val="left"/>
              <w:rPr>
                <w:rFonts w:ascii="Times New Roman" w:hAnsi="Times New Roman"/>
                <w:i/>
                <w:iCs/>
                <w:lang w:eastAsia="en-US"/>
              </w:rPr>
            </w:pPr>
            <w:r w:rsidRPr="0055192D">
              <w:rPr>
                <w:rFonts w:ascii="Times New Roman" w:hAnsi="Times New Roman"/>
                <w:i/>
                <w:iCs/>
              </w:rPr>
              <w:t xml:space="preserve">When gNB operates as an initiating device </w:t>
            </w:r>
          </w:p>
          <w:p w14:paraId="272A06BB" w14:textId="77777777" w:rsidR="0055192D" w:rsidRPr="0055192D" w:rsidRDefault="0055192D" w:rsidP="002516D9">
            <w:pPr>
              <w:widowControl/>
              <w:numPr>
                <w:ilvl w:val="2"/>
                <w:numId w:val="11"/>
              </w:numPr>
              <w:wordWrap/>
              <w:autoSpaceDE/>
              <w:autoSpaceDN/>
              <w:ind w:left="1800"/>
              <w:jc w:val="left"/>
              <w:rPr>
                <w:rFonts w:ascii="Times New Roman" w:hAnsi="Times New Roman"/>
                <w:i/>
                <w:iCs/>
              </w:rPr>
            </w:pPr>
            <w:r w:rsidRPr="0055192D">
              <w:rPr>
                <w:rFonts w:ascii="Times New Roman" w:hAnsi="Times New Roman"/>
                <w:i/>
                <w:iCs/>
              </w:rPr>
              <w:t xml:space="preserve">The gNB is not allowed to transmit during the idle period of any FFP associated with the gNB in which the gNB </w:t>
            </w:r>
            <w:proofErr w:type="spellStart"/>
            <w:r w:rsidRPr="0055192D">
              <w:rPr>
                <w:rFonts w:ascii="Times New Roman" w:hAnsi="Times New Roman"/>
                <w:i/>
                <w:iCs/>
              </w:rPr>
              <w:t>initates</w:t>
            </w:r>
            <w:proofErr w:type="spellEnd"/>
            <w:r w:rsidRPr="0055192D">
              <w:rPr>
                <w:rFonts w:ascii="Times New Roman" w:hAnsi="Times New Roman"/>
                <w:i/>
                <w:iCs/>
              </w:rPr>
              <w:t xml:space="preserve"> a COT</w:t>
            </w:r>
          </w:p>
          <w:p w14:paraId="1250F161" w14:textId="77777777" w:rsidR="0055192D" w:rsidRPr="0055192D" w:rsidRDefault="0055192D" w:rsidP="002516D9">
            <w:pPr>
              <w:widowControl/>
              <w:numPr>
                <w:ilvl w:val="1"/>
                <w:numId w:val="11"/>
              </w:numPr>
              <w:wordWrap/>
              <w:autoSpaceDE/>
              <w:autoSpaceDN/>
              <w:ind w:left="1080"/>
              <w:jc w:val="left"/>
              <w:rPr>
                <w:rFonts w:ascii="Times New Roman" w:hAnsi="Times New Roman"/>
                <w:i/>
                <w:iCs/>
              </w:rPr>
            </w:pPr>
            <w:r w:rsidRPr="0055192D">
              <w:rPr>
                <w:rFonts w:ascii="Times New Roman" w:hAnsi="Times New Roman"/>
                <w:i/>
                <w:iCs/>
              </w:rPr>
              <w:t xml:space="preserve">When a UE operates as an initiating device </w:t>
            </w:r>
          </w:p>
          <w:p w14:paraId="4648C79E" w14:textId="77777777" w:rsidR="0055192D" w:rsidRPr="0055192D" w:rsidRDefault="0055192D" w:rsidP="002516D9">
            <w:pPr>
              <w:widowControl/>
              <w:numPr>
                <w:ilvl w:val="2"/>
                <w:numId w:val="11"/>
              </w:numPr>
              <w:wordWrap/>
              <w:autoSpaceDE/>
              <w:autoSpaceDN/>
              <w:ind w:left="1800"/>
              <w:jc w:val="left"/>
              <w:rPr>
                <w:rFonts w:ascii="Times New Roman" w:hAnsi="Times New Roman"/>
                <w:i/>
                <w:iCs/>
              </w:rPr>
            </w:pPr>
            <w:r w:rsidRPr="0055192D">
              <w:rPr>
                <w:rFonts w:ascii="Times New Roman" w:hAnsi="Times New Roman"/>
                <w:i/>
                <w:iCs/>
              </w:rPr>
              <w:t xml:space="preserve">The UE is not allowed to transmit during the idle period of any FFP associated with the UE in which the UE </w:t>
            </w:r>
            <w:proofErr w:type="spellStart"/>
            <w:r w:rsidRPr="0055192D">
              <w:rPr>
                <w:rFonts w:ascii="Times New Roman" w:hAnsi="Times New Roman"/>
                <w:i/>
                <w:iCs/>
              </w:rPr>
              <w:t>initates</w:t>
            </w:r>
            <w:proofErr w:type="spellEnd"/>
            <w:r w:rsidRPr="0055192D">
              <w:rPr>
                <w:rFonts w:ascii="Times New Roman" w:hAnsi="Times New Roman"/>
                <w:i/>
                <w:iCs/>
              </w:rPr>
              <w:t xml:space="preserve"> a COT</w:t>
            </w:r>
          </w:p>
          <w:p w14:paraId="711EC6C5" w14:textId="77777777" w:rsidR="0055192D" w:rsidRPr="0055192D" w:rsidRDefault="0055192D" w:rsidP="002516D9">
            <w:pPr>
              <w:widowControl/>
              <w:numPr>
                <w:ilvl w:val="1"/>
                <w:numId w:val="11"/>
              </w:numPr>
              <w:wordWrap/>
              <w:autoSpaceDE/>
              <w:autoSpaceDN/>
              <w:ind w:left="1080"/>
              <w:jc w:val="left"/>
              <w:rPr>
                <w:rFonts w:ascii="Times New Roman" w:hAnsi="Times New Roman"/>
                <w:i/>
                <w:iCs/>
              </w:rPr>
            </w:pPr>
            <w:r w:rsidRPr="0055192D">
              <w:rPr>
                <w:rFonts w:ascii="Times New Roman" w:hAnsi="Times New Roman"/>
                <w:i/>
                <w:iCs/>
              </w:rPr>
              <w:t>When a UE shares a COT initiated by the gNB during an FFP associated with the gNB</w:t>
            </w:r>
          </w:p>
          <w:p w14:paraId="44BC739E" w14:textId="77777777" w:rsidR="0055192D" w:rsidRPr="0055192D" w:rsidRDefault="0055192D" w:rsidP="002516D9">
            <w:pPr>
              <w:widowControl/>
              <w:numPr>
                <w:ilvl w:val="2"/>
                <w:numId w:val="11"/>
              </w:numPr>
              <w:wordWrap/>
              <w:autoSpaceDE/>
              <w:autoSpaceDN/>
              <w:ind w:left="1800"/>
              <w:jc w:val="left"/>
              <w:rPr>
                <w:rFonts w:ascii="Times New Roman" w:hAnsi="Times New Roman"/>
                <w:i/>
                <w:iCs/>
              </w:rPr>
            </w:pPr>
            <w:r w:rsidRPr="0055192D">
              <w:rPr>
                <w:rFonts w:ascii="Times New Roman" w:hAnsi="Times New Roman"/>
                <w:i/>
                <w:iCs/>
              </w:rPr>
              <w:t>The UE is not allowed to transmit during the idle period of that FFP in which the UE shares the COT initiated by the gNB</w:t>
            </w:r>
          </w:p>
          <w:p w14:paraId="0CAC5E93" w14:textId="77777777" w:rsidR="0055192D" w:rsidRPr="0055192D" w:rsidRDefault="0055192D" w:rsidP="002516D9">
            <w:pPr>
              <w:widowControl/>
              <w:numPr>
                <w:ilvl w:val="1"/>
                <w:numId w:val="11"/>
              </w:numPr>
              <w:wordWrap/>
              <w:autoSpaceDE/>
              <w:autoSpaceDN/>
              <w:ind w:left="1080"/>
              <w:jc w:val="left"/>
              <w:rPr>
                <w:rFonts w:ascii="Times New Roman" w:hAnsi="Times New Roman"/>
                <w:i/>
                <w:iCs/>
              </w:rPr>
            </w:pPr>
            <w:r w:rsidRPr="0055192D">
              <w:rPr>
                <w:rFonts w:ascii="Times New Roman" w:hAnsi="Times New Roman"/>
                <w:i/>
                <w:iCs/>
              </w:rPr>
              <w:t>When the gNB shares a COT initiated by a UE during an FFP associated with the UE</w:t>
            </w:r>
          </w:p>
          <w:p w14:paraId="4BB4EFA3" w14:textId="77777777" w:rsidR="0055192D" w:rsidRPr="0055192D" w:rsidRDefault="0055192D" w:rsidP="002516D9">
            <w:pPr>
              <w:widowControl/>
              <w:numPr>
                <w:ilvl w:val="2"/>
                <w:numId w:val="11"/>
              </w:numPr>
              <w:wordWrap/>
              <w:autoSpaceDE/>
              <w:autoSpaceDN/>
              <w:ind w:left="1800"/>
              <w:jc w:val="left"/>
              <w:rPr>
                <w:rFonts w:ascii="Times New Roman" w:hAnsi="Times New Roman"/>
                <w:i/>
                <w:iCs/>
              </w:rPr>
            </w:pPr>
            <w:r w:rsidRPr="0055192D">
              <w:rPr>
                <w:rFonts w:ascii="Times New Roman" w:hAnsi="Times New Roman"/>
                <w:i/>
                <w:iCs/>
              </w:rPr>
              <w:t xml:space="preserve">The gNB is not allowed to transmit during the idle period of that </w:t>
            </w:r>
            <w:r w:rsidRPr="0055192D">
              <w:rPr>
                <w:rFonts w:ascii="Times New Roman" w:hAnsi="Times New Roman"/>
                <w:i/>
                <w:iCs/>
                <w:strike/>
              </w:rPr>
              <w:t>the</w:t>
            </w:r>
            <w:r w:rsidRPr="0055192D">
              <w:rPr>
                <w:rFonts w:ascii="Times New Roman" w:hAnsi="Times New Roman"/>
                <w:i/>
                <w:iCs/>
              </w:rPr>
              <w:t xml:space="preserve"> FFP in which the gNB shares the COT initiated by the UE</w:t>
            </w:r>
          </w:p>
          <w:p w14:paraId="59EDB6FE" w14:textId="3FCA24F8" w:rsidR="0055192D" w:rsidRPr="0055192D" w:rsidRDefault="0055192D" w:rsidP="002516D9">
            <w:pPr>
              <w:widowControl/>
              <w:numPr>
                <w:ilvl w:val="1"/>
                <w:numId w:val="11"/>
              </w:numPr>
              <w:wordWrap/>
              <w:autoSpaceDE/>
              <w:autoSpaceDN/>
              <w:ind w:left="1080"/>
              <w:jc w:val="left"/>
              <w:rPr>
                <w:rFonts w:ascii="Times New Roman" w:hAnsi="Times New Roman"/>
                <w:i/>
                <w:iCs/>
              </w:rPr>
            </w:pPr>
            <w:r w:rsidRPr="0055192D">
              <w:rPr>
                <w:rFonts w:ascii="Times New Roman" w:hAnsi="Times New Roman"/>
                <w:i/>
                <w:iCs/>
              </w:rPr>
              <w:t>FFS whether/how to support additional restrictions to the idle period</w:t>
            </w:r>
          </w:p>
          <w:p w14:paraId="0F922018" w14:textId="77777777" w:rsidR="0055192D" w:rsidRPr="0055192D" w:rsidRDefault="0055192D" w:rsidP="0055192D">
            <w:pPr>
              <w:pStyle w:val="a9"/>
              <w:ind w:leftChars="0" w:left="0"/>
              <w:contextualSpacing/>
              <w:rPr>
                <w:rFonts w:ascii="Times New Roman" w:hAnsi="Times New Roman"/>
                <w:i/>
                <w:iCs/>
                <w:highlight w:val="green"/>
              </w:rPr>
            </w:pPr>
            <w:r w:rsidRPr="0055192D">
              <w:rPr>
                <w:rFonts w:ascii="Times New Roman" w:hAnsi="Times New Roman"/>
                <w:i/>
                <w:iCs/>
                <w:highlight w:val="green"/>
              </w:rPr>
              <w:t>Agreements:</w:t>
            </w:r>
          </w:p>
          <w:p w14:paraId="73E5E8D2" w14:textId="77777777" w:rsidR="0055192D" w:rsidRPr="0055192D" w:rsidRDefault="0055192D" w:rsidP="002516D9">
            <w:pPr>
              <w:widowControl/>
              <w:numPr>
                <w:ilvl w:val="0"/>
                <w:numId w:val="12"/>
              </w:numPr>
              <w:wordWrap/>
              <w:autoSpaceDE/>
              <w:autoSpaceDN/>
              <w:jc w:val="left"/>
              <w:rPr>
                <w:rFonts w:ascii="Times New Roman" w:hAnsi="Times New Roman"/>
                <w:i/>
                <w:iCs/>
              </w:rPr>
            </w:pPr>
            <w:r w:rsidRPr="0055192D">
              <w:rPr>
                <w:rFonts w:ascii="Times New Roman" w:hAnsi="Times New Roman"/>
                <w:i/>
                <w:iCs/>
              </w:rPr>
              <w:t>For semi-static channel access mode, support using the transmission of any scheduled/configured UL channel/signal to initiate a COT by a UE in RRC_CONNECTED mode</w:t>
            </w:r>
          </w:p>
          <w:p w14:paraId="65A94D20" w14:textId="24B6CB23" w:rsidR="0055192D" w:rsidRPr="0055192D" w:rsidRDefault="0055192D" w:rsidP="002516D9">
            <w:pPr>
              <w:widowControl/>
              <w:numPr>
                <w:ilvl w:val="1"/>
                <w:numId w:val="12"/>
              </w:numPr>
              <w:wordWrap/>
              <w:autoSpaceDE/>
              <w:autoSpaceDN/>
              <w:jc w:val="left"/>
              <w:rPr>
                <w:rFonts w:ascii="Times New Roman" w:hAnsi="Times New Roman"/>
                <w:i/>
                <w:iCs/>
              </w:rPr>
            </w:pPr>
            <w:r w:rsidRPr="0055192D">
              <w:rPr>
                <w:rFonts w:ascii="Times New Roman" w:hAnsi="Times New Roman"/>
                <w:i/>
                <w:iCs/>
              </w:rPr>
              <w:t>FFS the case when the UE is IDLE/INACTIVE mode</w:t>
            </w:r>
          </w:p>
          <w:p w14:paraId="2B00AF53" w14:textId="77777777" w:rsidR="0055192D" w:rsidRPr="0055192D" w:rsidRDefault="0055192D" w:rsidP="0055192D">
            <w:pPr>
              <w:pStyle w:val="a9"/>
              <w:ind w:leftChars="0" w:left="0"/>
              <w:contextualSpacing/>
              <w:rPr>
                <w:rFonts w:ascii="Times New Roman" w:hAnsi="Times New Roman"/>
                <w:i/>
                <w:iCs/>
              </w:rPr>
            </w:pPr>
            <w:r w:rsidRPr="0055192D">
              <w:rPr>
                <w:rFonts w:ascii="Times New Roman" w:hAnsi="Times New Roman"/>
                <w:i/>
                <w:iCs/>
                <w:highlight w:val="green"/>
              </w:rPr>
              <w:t>Agreements</w:t>
            </w:r>
            <w:r w:rsidRPr="0055192D">
              <w:rPr>
                <w:rFonts w:ascii="Times New Roman" w:hAnsi="Times New Roman"/>
                <w:i/>
                <w:iCs/>
              </w:rPr>
              <w:t>:</w:t>
            </w:r>
          </w:p>
          <w:p w14:paraId="5452CFCE" w14:textId="77777777" w:rsidR="0055192D" w:rsidRPr="0055192D" w:rsidRDefault="0055192D" w:rsidP="002516D9">
            <w:pPr>
              <w:widowControl/>
              <w:numPr>
                <w:ilvl w:val="0"/>
                <w:numId w:val="13"/>
              </w:numPr>
              <w:wordWrap/>
              <w:autoSpaceDE/>
              <w:autoSpaceDN/>
              <w:jc w:val="left"/>
              <w:rPr>
                <w:rFonts w:ascii="Times New Roman" w:hAnsi="Times New Roman"/>
                <w:i/>
                <w:iCs/>
              </w:rPr>
            </w:pPr>
            <w:r w:rsidRPr="0055192D">
              <w:rPr>
                <w:rFonts w:ascii="Times New Roman" w:hAnsi="Times New Roman"/>
                <w:i/>
                <w:iCs/>
              </w:rPr>
              <w:t>A UE initiates a COT in an FFP associated with the UE, if the UE transmits a UL transmission burst starting at the beginning of the FFP and ending at any symbol before the FFP’s idle period after a successful CCA of 9us immediately before the UL transmission burst.</w:t>
            </w:r>
          </w:p>
          <w:p w14:paraId="47B429DE" w14:textId="77777777" w:rsidR="0055192D" w:rsidRPr="0055192D" w:rsidRDefault="0055192D" w:rsidP="0055192D">
            <w:pPr>
              <w:pStyle w:val="a9"/>
              <w:ind w:leftChars="0" w:left="0"/>
              <w:contextualSpacing/>
              <w:rPr>
                <w:rFonts w:ascii="Times New Roman" w:hAnsi="Times New Roman"/>
                <w:i/>
                <w:iCs/>
                <w:highlight w:val="green"/>
              </w:rPr>
            </w:pPr>
            <w:r w:rsidRPr="0055192D">
              <w:rPr>
                <w:rFonts w:ascii="Times New Roman" w:hAnsi="Times New Roman"/>
                <w:i/>
                <w:iCs/>
                <w:highlight w:val="green"/>
              </w:rPr>
              <w:t>Agreements:</w:t>
            </w:r>
          </w:p>
          <w:p w14:paraId="3AE7EEBE" w14:textId="02D42069" w:rsidR="0055192D" w:rsidRPr="0055192D" w:rsidRDefault="0055192D" w:rsidP="002516D9">
            <w:pPr>
              <w:widowControl/>
              <w:numPr>
                <w:ilvl w:val="0"/>
                <w:numId w:val="14"/>
              </w:numPr>
              <w:wordWrap/>
              <w:autoSpaceDE/>
              <w:autoSpaceDN/>
              <w:jc w:val="left"/>
              <w:rPr>
                <w:rFonts w:ascii="Times New Roman" w:hAnsi="Times New Roman"/>
                <w:i/>
                <w:iCs/>
              </w:rPr>
            </w:pPr>
            <w:r w:rsidRPr="0055192D">
              <w:rPr>
                <w:rFonts w:ascii="Times New Roman" w:hAnsi="Times New Roman"/>
                <w:i/>
                <w:iCs/>
              </w:rPr>
              <w:t>At least for FBE, configuration of (cg-</w:t>
            </w:r>
            <w:proofErr w:type="spellStart"/>
            <w:r w:rsidRPr="0055192D">
              <w:rPr>
                <w:rFonts w:ascii="Times New Roman" w:hAnsi="Times New Roman"/>
                <w:i/>
                <w:iCs/>
              </w:rPr>
              <w:t>RetransmissionTimer</w:t>
            </w:r>
            <w:proofErr w:type="spellEnd"/>
            <w:r w:rsidRPr="0055192D">
              <w:rPr>
                <w:rFonts w:ascii="Times New Roman" w:hAnsi="Times New Roman"/>
                <w:i/>
                <w:iCs/>
              </w:rPr>
              <w:t>) should not be mandated when configured grant Type 1 or Type 2 are configured on unlicensed spectrum.</w:t>
            </w:r>
          </w:p>
          <w:p w14:paraId="1EEC0BF3" w14:textId="77777777" w:rsidR="0055192D" w:rsidRPr="0055192D" w:rsidRDefault="0055192D" w:rsidP="0055192D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i/>
                <w:iCs/>
              </w:rPr>
            </w:pPr>
          </w:p>
          <w:p w14:paraId="6EBED2FA" w14:textId="77777777" w:rsidR="0055192D" w:rsidRPr="0055192D" w:rsidRDefault="0055192D" w:rsidP="0055192D">
            <w:pPr>
              <w:pStyle w:val="a9"/>
              <w:ind w:leftChars="0" w:left="0"/>
              <w:contextualSpacing/>
              <w:rPr>
                <w:rFonts w:ascii="Times New Roman" w:hAnsi="Times New Roman"/>
                <w:b/>
                <w:bCs/>
                <w:i/>
                <w:iCs/>
                <w:u w:val="single"/>
              </w:rPr>
            </w:pPr>
            <w:r w:rsidRPr="0055192D">
              <w:rPr>
                <w:rFonts w:ascii="Times New Roman" w:hAnsi="Times New Roman"/>
                <w:b/>
                <w:bCs/>
                <w:i/>
                <w:iCs/>
                <w:u w:val="single"/>
              </w:rPr>
              <w:t>Conclusion:</w:t>
            </w:r>
          </w:p>
          <w:p w14:paraId="29B0A680" w14:textId="60933EC5" w:rsidR="0055192D" w:rsidRPr="0055192D" w:rsidRDefault="0055192D" w:rsidP="0055192D">
            <w:pPr>
              <w:pStyle w:val="a9"/>
              <w:ind w:leftChars="0" w:left="0"/>
              <w:contextualSpacing/>
              <w:rPr>
                <w:rFonts w:ascii="Times New Roman" w:hAnsi="Times New Roman"/>
                <w:i/>
                <w:iCs/>
              </w:rPr>
            </w:pPr>
            <w:r w:rsidRPr="0055192D">
              <w:rPr>
                <w:rFonts w:ascii="Times New Roman" w:hAnsi="Times New Roman"/>
                <w:i/>
                <w:iCs/>
              </w:rPr>
              <w:t xml:space="preserve">Further study and decide how to harmonize the CG features for Rel-16 URLLC and Rel-16 NR-U. Table 1 in </w:t>
            </w:r>
            <w:hyperlink r:id="rId8" w:history="1">
              <w:r w:rsidRPr="0055192D">
                <w:rPr>
                  <w:rStyle w:val="ac"/>
                  <w:rFonts w:ascii="Times New Roman" w:hAnsi="Times New Roman"/>
                  <w:i/>
                  <w:iCs/>
                </w:rPr>
                <w:t>R1-2005376</w:t>
              </w:r>
            </w:hyperlink>
            <w:r w:rsidRPr="0055192D">
              <w:rPr>
                <w:rFonts w:ascii="Times New Roman" w:hAnsi="Times New Roman"/>
                <w:i/>
                <w:iCs/>
              </w:rPr>
              <w:t xml:space="preserve"> can be used as a starting point for the corresponding discussion and decision.</w:t>
            </w:r>
          </w:p>
          <w:p w14:paraId="0BDC0614" w14:textId="77777777" w:rsidR="0055192D" w:rsidRPr="0055192D" w:rsidRDefault="0055192D" w:rsidP="0055192D">
            <w:pPr>
              <w:pStyle w:val="a9"/>
              <w:ind w:leftChars="0" w:left="0"/>
              <w:contextualSpacing/>
              <w:rPr>
                <w:rFonts w:ascii="Times New Roman" w:hAnsi="Times New Roman"/>
                <w:i/>
                <w:iCs/>
              </w:rPr>
            </w:pPr>
          </w:p>
          <w:p w14:paraId="6E61DB67" w14:textId="77777777" w:rsidR="0055192D" w:rsidRPr="0055192D" w:rsidRDefault="0055192D" w:rsidP="0055192D">
            <w:pPr>
              <w:pStyle w:val="a9"/>
              <w:ind w:leftChars="0" w:left="0"/>
              <w:contextualSpacing/>
              <w:rPr>
                <w:rFonts w:ascii="Times New Roman" w:hAnsi="Times New Roman"/>
                <w:i/>
                <w:iCs/>
                <w:highlight w:val="green"/>
              </w:rPr>
            </w:pPr>
            <w:r w:rsidRPr="0055192D">
              <w:rPr>
                <w:rFonts w:ascii="Times New Roman" w:hAnsi="Times New Roman"/>
                <w:i/>
                <w:iCs/>
                <w:highlight w:val="green"/>
              </w:rPr>
              <w:t>Agreements:</w:t>
            </w:r>
          </w:p>
          <w:p w14:paraId="3B2AFB8D" w14:textId="77777777" w:rsidR="0055192D" w:rsidRPr="0055192D" w:rsidRDefault="0055192D" w:rsidP="002516D9">
            <w:pPr>
              <w:widowControl/>
              <w:numPr>
                <w:ilvl w:val="0"/>
                <w:numId w:val="15"/>
              </w:numPr>
              <w:wordWrap/>
              <w:autoSpaceDE/>
              <w:autoSpaceDN/>
              <w:jc w:val="left"/>
              <w:rPr>
                <w:rFonts w:ascii="Times New Roman" w:hAnsi="Times New Roman"/>
                <w:i/>
                <w:iCs/>
              </w:rPr>
            </w:pPr>
            <w:r w:rsidRPr="0055192D">
              <w:rPr>
                <w:rFonts w:ascii="Times New Roman" w:hAnsi="Times New Roman"/>
                <w:i/>
                <w:iCs/>
              </w:rPr>
              <w:t>Conditions on the channel access procedures with respect to sensing duration and transmission gap for UE-initiated COT with UE-to-gNB COT sharing is similar as those for gNB initiated COT and gNB-to-UE COT sharing in Rel-16 by exchanging UE and gNB roles.</w:t>
            </w:r>
          </w:p>
          <w:p w14:paraId="7B0110E2" w14:textId="77777777" w:rsidR="0055192D" w:rsidRPr="0055192D" w:rsidRDefault="0055192D" w:rsidP="0055192D">
            <w:pPr>
              <w:pStyle w:val="a9"/>
              <w:ind w:leftChars="0" w:left="0"/>
              <w:contextualSpacing/>
              <w:rPr>
                <w:rFonts w:ascii="Times New Roman" w:hAnsi="Times New Roman"/>
                <w:i/>
                <w:iCs/>
                <w:highlight w:val="green"/>
              </w:rPr>
            </w:pPr>
            <w:r w:rsidRPr="0055192D">
              <w:rPr>
                <w:rFonts w:ascii="Times New Roman" w:hAnsi="Times New Roman"/>
                <w:i/>
                <w:iCs/>
                <w:highlight w:val="green"/>
              </w:rPr>
              <w:lastRenderedPageBreak/>
              <w:t>Agreements:</w:t>
            </w:r>
          </w:p>
          <w:p w14:paraId="72F1A4EF" w14:textId="77777777" w:rsidR="0055192D" w:rsidRPr="0055192D" w:rsidRDefault="0055192D" w:rsidP="002516D9">
            <w:pPr>
              <w:widowControl/>
              <w:numPr>
                <w:ilvl w:val="0"/>
                <w:numId w:val="13"/>
              </w:numPr>
              <w:wordWrap/>
              <w:autoSpaceDE/>
              <w:autoSpaceDN/>
              <w:jc w:val="left"/>
              <w:rPr>
                <w:rFonts w:ascii="Times New Roman" w:hAnsi="Times New Roman"/>
                <w:i/>
                <w:iCs/>
              </w:rPr>
            </w:pPr>
            <w:r w:rsidRPr="0055192D">
              <w:rPr>
                <w:rFonts w:ascii="Times New Roman" w:hAnsi="Times New Roman"/>
                <w:i/>
                <w:iCs/>
              </w:rPr>
              <w:t>UE-to- gNB COT sharing in semi-static channel access mode is supported.</w:t>
            </w:r>
          </w:p>
          <w:p w14:paraId="3B516853" w14:textId="77777777" w:rsidR="0055192D" w:rsidRPr="0055192D" w:rsidRDefault="0055192D" w:rsidP="002516D9">
            <w:pPr>
              <w:widowControl/>
              <w:numPr>
                <w:ilvl w:val="1"/>
                <w:numId w:val="13"/>
              </w:numPr>
              <w:wordWrap/>
              <w:autoSpaceDE/>
              <w:autoSpaceDN/>
              <w:jc w:val="left"/>
              <w:rPr>
                <w:rFonts w:ascii="Times New Roman" w:hAnsi="Times New Roman"/>
                <w:i/>
                <w:iCs/>
              </w:rPr>
            </w:pPr>
            <w:r w:rsidRPr="0055192D">
              <w:rPr>
                <w:rFonts w:ascii="Times New Roman" w:hAnsi="Times New Roman"/>
                <w:i/>
                <w:iCs/>
              </w:rPr>
              <w:t>The gNB determines a COT in an FFP associated to a UE, that is initiated by the UE, if the gNB detects a UL transmission from the UE starting from the beginning of the FFP and ending before the idle period of the FFP.</w:t>
            </w:r>
          </w:p>
          <w:p w14:paraId="3D1C099A" w14:textId="77777777" w:rsidR="0055192D" w:rsidRPr="0055192D" w:rsidRDefault="0055192D" w:rsidP="002516D9">
            <w:pPr>
              <w:widowControl/>
              <w:numPr>
                <w:ilvl w:val="2"/>
                <w:numId w:val="13"/>
              </w:numPr>
              <w:wordWrap/>
              <w:autoSpaceDE/>
              <w:autoSpaceDN/>
              <w:jc w:val="left"/>
              <w:rPr>
                <w:rFonts w:ascii="Times New Roman" w:hAnsi="Times New Roman"/>
                <w:i/>
                <w:iCs/>
              </w:rPr>
            </w:pPr>
            <w:r w:rsidRPr="0055192D">
              <w:rPr>
                <w:rFonts w:ascii="Times New Roman" w:hAnsi="Times New Roman"/>
                <w:i/>
                <w:iCs/>
              </w:rPr>
              <w:t>FFS details</w:t>
            </w:r>
          </w:p>
          <w:p w14:paraId="77A91D6D" w14:textId="77777777" w:rsidR="0055192D" w:rsidRPr="0055192D" w:rsidRDefault="0055192D" w:rsidP="002516D9">
            <w:pPr>
              <w:widowControl/>
              <w:numPr>
                <w:ilvl w:val="1"/>
                <w:numId w:val="13"/>
              </w:numPr>
              <w:wordWrap/>
              <w:autoSpaceDE/>
              <w:autoSpaceDN/>
              <w:jc w:val="left"/>
              <w:rPr>
                <w:rFonts w:ascii="Times New Roman" w:hAnsi="Times New Roman"/>
                <w:i/>
                <w:iCs/>
              </w:rPr>
            </w:pPr>
            <w:r w:rsidRPr="0055192D">
              <w:rPr>
                <w:rFonts w:ascii="Times New Roman" w:hAnsi="Times New Roman"/>
                <w:i/>
                <w:iCs/>
              </w:rPr>
              <w:t>When the gNB determines a UE has initiated a COT in an FFP associated to the UE, the gNB can transmit within the FFP and before the idle period corresponding to the FFP.</w:t>
            </w:r>
          </w:p>
          <w:p w14:paraId="2DDADF8D" w14:textId="77777777" w:rsidR="0055192D" w:rsidRPr="0055192D" w:rsidRDefault="0055192D" w:rsidP="002516D9">
            <w:pPr>
              <w:widowControl/>
              <w:numPr>
                <w:ilvl w:val="2"/>
                <w:numId w:val="13"/>
              </w:numPr>
              <w:wordWrap/>
              <w:autoSpaceDE/>
              <w:autoSpaceDN/>
              <w:jc w:val="left"/>
              <w:rPr>
                <w:rFonts w:ascii="Times New Roman" w:hAnsi="Times New Roman"/>
                <w:i/>
                <w:iCs/>
              </w:rPr>
            </w:pPr>
            <w:r w:rsidRPr="0055192D">
              <w:rPr>
                <w:rFonts w:ascii="Times New Roman" w:hAnsi="Times New Roman"/>
                <w:i/>
                <w:iCs/>
              </w:rPr>
              <w:t>FFS whether/how UE to gNB COT sharing when the gap is &gt;16us</w:t>
            </w:r>
          </w:p>
          <w:p w14:paraId="60F41BC1" w14:textId="77777777" w:rsidR="0055192D" w:rsidRPr="0055192D" w:rsidRDefault="0055192D" w:rsidP="0055192D">
            <w:pPr>
              <w:pStyle w:val="a9"/>
              <w:ind w:leftChars="0" w:left="0"/>
              <w:contextualSpacing/>
              <w:rPr>
                <w:rFonts w:ascii="Times New Roman" w:hAnsi="Times New Roman"/>
                <w:i/>
                <w:iCs/>
                <w:highlight w:val="green"/>
              </w:rPr>
            </w:pPr>
            <w:r w:rsidRPr="0055192D">
              <w:rPr>
                <w:rFonts w:ascii="Times New Roman" w:hAnsi="Times New Roman"/>
                <w:i/>
                <w:iCs/>
                <w:highlight w:val="green"/>
              </w:rPr>
              <w:t>Agreements:</w:t>
            </w:r>
          </w:p>
          <w:p w14:paraId="0FD9B3AD" w14:textId="77777777" w:rsidR="0055192D" w:rsidRPr="0055192D" w:rsidRDefault="0055192D" w:rsidP="0055192D">
            <w:pPr>
              <w:pStyle w:val="xmsonormal"/>
              <w:shd w:val="clear" w:color="auto" w:fill="FFFFFF"/>
              <w:ind w:left="360" w:hanging="360"/>
              <w:rPr>
                <w:rFonts w:ascii="Times New Roman" w:hAnsi="Times New Roman" w:cs="Times New Roman"/>
                <w:i/>
                <w:iCs/>
                <w:color w:val="000000"/>
                <w:sz w:val="20"/>
              </w:rPr>
            </w:pPr>
            <w:r w:rsidRPr="0055192D">
              <w:rPr>
                <w:rFonts w:ascii="Times New Roman" w:hAnsi="Times New Roman" w:cs="Times New Roman"/>
                <w:i/>
                <w:iCs/>
                <w:color w:val="000000"/>
                <w:sz w:val="20"/>
                <w:bdr w:val="none" w:sz="0" w:space="0" w:color="auto" w:frame="1"/>
              </w:rPr>
              <w:t>For semi-static channel access mode,</w:t>
            </w:r>
            <w:r w:rsidRPr="0055192D">
              <w:rPr>
                <w:rFonts w:ascii="Times New Roman" w:hAnsi="Times New Roman" w:cs="Times New Roman"/>
                <w:i/>
                <w:iCs/>
                <w:color w:val="000000"/>
                <w:sz w:val="20"/>
              </w:rPr>
              <w:t> </w:t>
            </w:r>
          </w:p>
          <w:p w14:paraId="2DCEB14A" w14:textId="77777777" w:rsidR="0055192D" w:rsidRPr="0055192D" w:rsidRDefault="0055192D" w:rsidP="0055192D">
            <w:pPr>
              <w:pStyle w:val="xmsonormal"/>
              <w:shd w:val="clear" w:color="auto" w:fill="FFFFFF"/>
              <w:ind w:left="720" w:hanging="360"/>
              <w:rPr>
                <w:rFonts w:ascii="Times New Roman" w:hAnsi="Times New Roman" w:cs="Times New Roman"/>
                <w:i/>
                <w:iCs/>
                <w:color w:val="000000"/>
                <w:sz w:val="20"/>
              </w:rPr>
            </w:pPr>
            <w:r w:rsidRPr="0055192D">
              <w:rPr>
                <w:rFonts w:ascii="Times New Roman" w:hAnsi="Times New Roman" w:cs="Times New Roman"/>
                <w:i/>
                <w:iCs/>
                <w:color w:val="000000"/>
                <w:sz w:val="20"/>
                <w:bdr w:val="none" w:sz="0" w:space="0" w:color="auto" w:frame="1"/>
              </w:rPr>
              <w:t>o    Start of FFP for UE-initiated COT can be different from the start of FFP for gNB-initiated COT.</w:t>
            </w:r>
            <w:r w:rsidRPr="0055192D">
              <w:rPr>
                <w:rFonts w:ascii="Times New Roman" w:hAnsi="Times New Roman" w:cs="Times New Roman"/>
                <w:i/>
                <w:iCs/>
                <w:color w:val="000000"/>
                <w:sz w:val="20"/>
              </w:rPr>
              <w:t> </w:t>
            </w:r>
          </w:p>
          <w:p w14:paraId="6D743B9F" w14:textId="77777777" w:rsidR="0055192D" w:rsidRPr="0055192D" w:rsidRDefault="0055192D" w:rsidP="0055192D">
            <w:pPr>
              <w:pStyle w:val="xmsonormal"/>
              <w:shd w:val="clear" w:color="auto" w:fill="FFFFFF"/>
              <w:ind w:left="720" w:hanging="360"/>
              <w:rPr>
                <w:rFonts w:ascii="Times New Roman" w:hAnsi="Times New Roman" w:cs="Times New Roman"/>
                <w:i/>
                <w:iCs/>
                <w:color w:val="000000"/>
                <w:sz w:val="20"/>
              </w:rPr>
            </w:pPr>
            <w:r w:rsidRPr="0055192D">
              <w:rPr>
                <w:rFonts w:ascii="Times New Roman" w:hAnsi="Times New Roman" w:cs="Times New Roman"/>
                <w:i/>
                <w:iCs/>
                <w:color w:val="000000"/>
                <w:sz w:val="20"/>
                <w:bdr w:val="none" w:sz="0" w:space="0" w:color="auto" w:frame="1"/>
              </w:rPr>
              <w:t>o    FFS: FFP Periodicity for UE-initiated COT can be different from the FFP periodicity for gNB-initiated COT.</w:t>
            </w:r>
            <w:r w:rsidRPr="0055192D">
              <w:rPr>
                <w:rFonts w:ascii="Times New Roman" w:hAnsi="Times New Roman" w:cs="Times New Roman"/>
                <w:i/>
                <w:iCs/>
                <w:color w:val="000000"/>
                <w:sz w:val="20"/>
              </w:rPr>
              <w:t> </w:t>
            </w:r>
          </w:p>
          <w:p w14:paraId="31FE0357" w14:textId="77777777" w:rsidR="0055192D" w:rsidRPr="0055192D" w:rsidRDefault="0055192D" w:rsidP="0055192D">
            <w:pPr>
              <w:pStyle w:val="a9"/>
              <w:ind w:leftChars="0" w:left="0"/>
              <w:contextualSpacing/>
              <w:rPr>
                <w:rFonts w:ascii="Times New Roman" w:hAnsi="Times New Roman"/>
                <w:i/>
                <w:iCs/>
                <w:highlight w:val="green"/>
              </w:rPr>
            </w:pPr>
            <w:r w:rsidRPr="0055192D">
              <w:rPr>
                <w:rFonts w:ascii="Times New Roman" w:hAnsi="Times New Roman"/>
                <w:i/>
                <w:iCs/>
                <w:highlight w:val="green"/>
              </w:rPr>
              <w:t>Agreements:</w:t>
            </w:r>
          </w:p>
          <w:p w14:paraId="78D2F246" w14:textId="77777777" w:rsidR="0055192D" w:rsidRPr="0055192D" w:rsidRDefault="0055192D" w:rsidP="002516D9">
            <w:pPr>
              <w:widowControl/>
              <w:numPr>
                <w:ilvl w:val="0"/>
                <w:numId w:val="16"/>
              </w:numPr>
              <w:wordWrap/>
              <w:autoSpaceDE/>
              <w:autoSpaceDN/>
              <w:jc w:val="left"/>
              <w:rPr>
                <w:rFonts w:ascii="Times New Roman" w:hAnsi="Times New Roman"/>
                <w:i/>
                <w:iCs/>
              </w:rPr>
            </w:pPr>
            <w:r w:rsidRPr="0055192D">
              <w:rPr>
                <w:rFonts w:ascii="Times New Roman" w:hAnsi="Times New Roman"/>
                <w:i/>
                <w:iCs/>
              </w:rPr>
              <w:t>For semi-static channel access mode,</w:t>
            </w:r>
          </w:p>
          <w:p w14:paraId="4FA5672F" w14:textId="77777777" w:rsidR="0055192D" w:rsidRPr="0055192D" w:rsidRDefault="0055192D" w:rsidP="002516D9">
            <w:pPr>
              <w:widowControl/>
              <w:numPr>
                <w:ilvl w:val="0"/>
                <w:numId w:val="17"/>
              </w:numPr>
              <w:wordWrap/>
              <w:autoSpaceDE/>
              <w:autoSpaceDN/>
              <w:jc w:val="left"/>
              <w:rPr>
                <w:rFonts w:ascii="Times New Roman" w:hAnsi="Times New Roman"/>
                <w:i/>
                <w:iCs/>
              </w:rPr>
            </w:pPr>
            <w:r w:rsidRPr="0055192D">
              <w:rPr>
                <w:rFonts w:ascii="Times New Roman" w:hAnsi="Times New Roman"/>
                <w:i/>
                <w:iCs/>
              </w:rPr>
              <w:t xml:space="preserve">FFP parameters for UE-initiated COT can be provided to the UE by at least dedicated RRC signaling. </w:t>
            </w:r>
          </w:p>
          <w:p w14:paraId="17744461" w14:textId="77777777" w:rsidR="0055192D" w:rsidRPr="0055192D" w:rsidRDefault="0055192D" w:rsidP="002516D9">
            <w:pPr>
              <w:widowControl/>
              <w:numPr>
                <w:ilvl w:val="1"/>
                <w:numId w:val="17"/>
              </w:numPr>
              <w:wordWrap/>
              <w:autoSpaceDE/>
              <w:autoSpaceDN/>
              <w:jc w:val="left"/>
              <w:rPr>
                <w:rFonts w:ascii="Times New Roman" w:hAnsi="Times New Roman"/>
                <w:i/>
                <w:iCs/>
              </w:rPr>
            </w:pPr>
            <w:r w:rsidRPr="0055192D">
              <w:rPr>
                <w:rFonts w:ascii="Times New Roman" w:hAnsi="Times New Roman"/>
                <w:i/>
                <w:iCs/>
              </w:rPr>
              <w:t>FFS on to be provided by SIB-1</w:t>
            </w:r>
          </w:p>
          <w:p w14:paraId="4C330FD3" w14:textId="2151E0D5" w:rsidR="00BA1BCE" w:rsidRPr="0055192D" w:rsidRDefault="0055192D" w:rsidP="002516D9">
            <w:pPr>
              <w:widowControl/>
              <w:numPr>
                <w:ilvl w:val="0"/>
                <w:numId w:val="17"/>
              </w:numPr>
              <w:wordWrap/>
              <w:autoSpaceDE/>
              <w:autoSpaceDN/>
              <w:jc w:val="left"/>
              <w:rPr>
                <w:rFonts w:ascii="Times New Roman" w:hAnsi="Times New Roman"/>
              </w:rPr>
            </w:pPr>
            <w:r w:rsidRPr="0055192D">
              <w:rPr>
                <w:rFonts w:ascii="Times New Roman" w:hAnsi="Times New Roman"/>
                <w:i/>
                <w:iCs/>
              </w:rPr>
              <w:t>FFS whether the UE FFP periodicity is explicitly configured, or implicitly determined based on other higher layer parameters</w:t>
            </w:r>
          </w:p>
        </w:tc>
      </w:tr>
    </w:tbl>
    <w:p w14:paraId="184C8CB0" w14:textId="12F22C1A" w:rsidR="009604DD" w:rsidRDefault="004227FD" w:rsidP="00930114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lastRenderedPageBreak/>
        <w:t xml:space="preserve">In this contribution, we </w:t>
      </w:r>
      <w:r w:rsidR="007D3CD8">
        <w:rPr>
          <w:rFonts w:ascii="Times New Roman" w:hAnsi="Times New Roman"/>
          <w:kern w:val="0"/>
          <w:sz w:val="22"/>
        </w:rPr>
        <w:t>discuss</w:t>
      </w:r>
      <w:r w:rsidR="006124D9">
        <w:rPr>
          <w:rFonts w:ascii="Times New Roman" w:hAnsi="Times New Roman"/>
          <w:kern w:val="0"/>
          <w:sz w:val="22"/>
        </w:rPr>
        <w:t xml:space="preserve"> </w:t>
      </w:r>
      <w:r w:rsidR="00BA1BCE">
        <w:rPr>
          <w:rFonts w:ascii="Times New Roman" w:hAnsi="Times New Roman"/>
          <w:kern w:val="0"/>
          <w:sz w:val="22"/>
        </w:rPr>
        <w:t xml:space="preserve">uplink enhancement for </w:t>
      </w:r>
      <w:r w:rsidR="00F92563">
        <w:rPr>
          <w:rFonts w:ascii="Times New Roman" w:hAnsi="Times New Roman"/>
          <w:kern w:val="0"/>
          <w:sz w:val="22"/>
        </w:rPr>
        <w:t xml:space="preserve">unlicensed </w:t>
      </w:r>
      <w:r w:rsidR="00BA1BCE">
        <w:rPr>
          <w:rFonts w:ascii="Times New Roman" w:hAnsi="Times New Roman"/>
          <w:kern w:val="0"/>
          <w:sz w:val="22"/>
        </w:rPr>
        <w:t>URLLC</w:t>
      </w:r>
      <w:r w:rsidR="00F92563">
        <w:rPr>
          <w:rFonts w:ascii="Times New Roman" w:hAnsi="Times New Roman"/>
          <w:kern w:val="0"/>
          <w:sz w:val="22"/>
        </w:rPr>
        <w:t xml:space="preserve"> and</w:t>
      </w:r>
      <w:r w:rsidR="00BA1BCE">
        <w:rPr>
          <w:rFonts w:ascii="Times New Roman" w:hAnsi="Times New Roman"/>
          <w:kern w:val="0"/>
          <w:sz w:val="22"/>
        </w:rPr>
        <w:t xml:space="preserve"> </w:t>
      </w:r>
      <w:r w:rsidR="00F92563">
        <w:rPr>
          <w:rFonts w:ascii="Times New Roman" w:hAnsi="Times New Roman"/>
          <w:kern w:val="0"/>
          <w:sz w:val="22"/>
        </w:rPr>
        <w:t xml:space="preserve">its </w:t>
      </w:r>
      <w:r w:rsidR="00BA1BCE">
        <w:rPr>
          <w:rFonts w:ascii="Times New Roman" w:hAnsi="Times New Roman"/>
          <w:kern w:val="0"/>
          <w:sz w:val="22"/>
        </w:rPr>
        <w:t>specification impact to support UE-initiated COT for FBE</w:t>
      </w:r>
      <w:r w:rsidR="00340843">
        <w:rPr>
          <w:rFonts w:ascii="Times New Roman" w:hAnsi="Times New Roman"/>
          <w:kern w:val="0"/>
          <w:sz w:val="22"/>
        </w:rPr>
        <w:t xml:space="preserve"> and enhance</w:t>
      </w:r>
      <w:r w:rsidR="008166BC">
        <w:rPr>
          <w:rFonts w:ascii="Times New Roman" w:hAnsi="Times New Roman"/>
          <w:kern w:val="0"/>
          <w:sz w:val="22"/>
        </w:rPr>
        <w:t>d/harmonized</w:t>
      </w:r>
      <w:r w:rsidR="00340843">
        <w:rPr>
          <w:rFonts w:ascii="Times New Roman" w:hAnsi="Times New Roman"/>
          <w:kern w:val="0"/>
          <w:sz w:val="22"/>
        </w:rPr>
        <w:t xml:space="preserve"> </w:t>
      </w:r>
      <w:r w:rsidR="00340843" w:rsidRPr="00340843">
        <w:rPr>
          <w:rFonts w:ascii="Times New Roman" w:hAnsi="Times New Roman"/>
          <w:kern w:val="0"/>
          <w:sz w:val="22"/>
        </w:rPr>
        <w:t>configured-grant</w:t>
      </w:r>
      <w:r w:rsidR="00340843">
        <w:rPr>
          <w:rFonts w:ascii="Times New Roman" w:hAnsi="Times New Roman"/>
          <w:kern w:val="0"/>
          <w:sz w:val="22"/>
        </w:rPr>
        <w:t xml:space="preserve"> PUSCH</w:t>
      </w:r>
      <w:r w:rsidR="00340843" w:rsidRPr="00340843">
        <w:rPr>
          <w:rFonts w:ascii="Times New Roman" w:hAnsi="Times New Roman"/>
          <w:kern w:val="0"/>
          <w:sz w:val="22"/>
        </w:rPr>
        <w:t xml:space="preserve"> </w:t>
      </w:r>
      <w:r w:rsidR="00F92563">
        <w:rPr>
          <w:rFonts w:ascii="Times New Roman" w:hAnsi="Times New Roman"/>
          <w:kern w:val="0"/>
          <w:sz w:val="22"/>
        </w:rPr>
        <w:t>for</w:t>
      </w:r>
      <w:r w:rsidR="00340843" w:rsidRPr="00340843">
        <w:rPr>
          <w:rFonts w:ascii="Times New Roman" w:hAnsi="Times New Roman"/>
          <w:kern w:val="0"/>
          <w:sz w:val="22"/>
        </w:rPr>
        <w:t xml:space="preserve"> URLLC </w:t>
      </w:r>
      <w:r w:rsidR="00F92563">
        <w:rPr>
          <w:rFonts w:ascii="Times New Roman" w:hAnsi="Times New Roman"/>
          <w:kern w:val="0"/>
          <w:sz w:val="22"/>
        </w:rPr>
        <w:t>in the</w:t>
      </w:r>
      <w:r w:rsidR="00340843" w:rsidRPr="00340843">
        <w:rPr>
          <w:rFonts w:ascii="Times New Roman" w:hAnsi="Times New Roman"/>
          <w:kern w:val="0"/>
          <w:sz w:val="22"/>
        </w:rPr>
        <w:t xml:space="preserve"> unlicensed</w:t>
      </w:r>
      <w:r w:rsidR="00340843">
        <w:rPr>
          <w:rFonts w:ascii="Times New Roman" w:hAnsi="Times New Roman"/>
          <w:kern w:val="0"/>
          <w:sz w:val="22"/>
        </w:rPr>
        <w:t xml:space="preserve"> band</w:t>
      </w:r>
      <w:r w:rsidR="00C811FF">
        <w:rPr>
          <w:rFonts w:ascii="Times New Roman" w:hAnsi="Times New Roman"/>
          <w:kern w:val="0"/>
          <w:sz w:val="22"/>
        </w:rPr>
        <w:t>.</w:t>
      </w:r>
    </w:p>
    <w:p w14:paraId="6F9299B7" w14:textId="77777777" w:rsidR="00BC2BD4" w:rsidRDefault="00BC2BD4" w:rsidP="00930114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6C330292" w14:textId="3CD29B33" w:rsidR="008760DB" w:rsidRDefault="00224A5C" w:rsidP="004D0249">
      <w:pPr>
        <w:pStyle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Discussion </w:t>
      </w:r>
      <w:r w:rsidR="004441A9" w:rsidRPr="004441A9">
        <w:rPr>
          <w:rFonts w:ascii="Times New Roman" w:hAnsi="Times New Roman"/>
          <w:sz w:val="28"/>
        </w:rPr>
        <w:t xml:space="preserve">on </w:t>
      </w:r>
      <w:r w:rsidR="00BA1BCE">
        <w:rPr>
          <w:rFonts w:ascii="Times New Roman" w:hAnsi="Times New Roman"/>
          <w:sz w:val="28"/>
        </w:rPr>
        <w:t>UL enhancement for Unlicensed URLLC/</w:t>
      </w:r>
      <w:proofErr w:type="spellStart"/>
      <w:r w:rsidR="00BA1BCE">
        <w:rPr>
          <w:rFonts w:ascii="Times New Roman" w:hAnsi="Times New Roman"/>
          <w:sz w:val="28"/>
        </w:rPr>
        <w:t>I</w:t>
      </w:r>
      <w:r w:rsidR="00D67D2D">
        <w:rPr>
          <w:rFonts w:ascii="Times New Roman" w:hAnsi="Times New Roman"/>
          <w:sz w:val="28"/>
        </w:rPr>
        <w:t>I</w:t>
      </w:r>
      <w:r w:rsidR="00BA1BCE">
        <w:rPr>
          <w:rFonts w:ascii="Times New Roman" w:hAnsi="Times New Roman"/>
          <w:sz w:val="28"/>
        </w:rPr>
        <w:t>oT</w:t>
      </w:r>
      <w:proofErr w:type="spellEnd"/>
      <w:r w:rsidR="00BA1BCE">
        <w:rPr>
          <w:rFonts w:ascii="Times New Roman" w:hAnsi="Times New Roman"/>
          <w:sz w:val="28"/>
        </w:rPr>
        <w:t xml:space="preserve"> </w:t>
      </w:r>
    </w:p>
    <w:p w14:paraId="5D0E9554" w14:textId="55729233" w:rsidR="00D125F5" w:rsidRPr="00021A0C" w:rsidRDefault="00021A0C" w:rsidP="00D125F5">
      <w:pPr>
        <w:pStyle w:val="2"/>
        <w:rPr>
          <w:rFonts w:eastAsiaTheme="minorEastAsia"/>
          <w:lang w:eastAsia="ko-KR"/>
        </w:rPr>
      </w:pPr>
      <w:r w:rsidRPr="00021A0C">
        <w:rPr>
          <w:rFonts w:eastAsiaTheme="minorEastAsia"/>
          <w:lang w:eastAsia="ko-KR"/>
        </w:rPr>
        <w:t xml:space="preserve">Support </w:t>
      </w:r>
      <w:r w:rsidR="00F92563">
        <w:rPr>
          <w:rFonts w:eastAsiaTheme="minorEastAsia"/>
          <w:lang w:eastAsia="ko-KR"/>
        </w:rPr>
        <w:t>of</w:t>
      </w:r>
      <w:r w:rsidR="00F92563" w:rsidRPr="00021A0C">
        <w:rPr>
          <w:rFonts w:eastAsiaTheme="minorEastAsia"/>
          <w:lang w:eastAsia="ko-KR"/>
        </w:rPr>
        <w:t xml:space="preserve"> </w:t>
      </w:r>
      <w:r w:rsidRPr="00021A0C">
        <w:rPr>
          <w:rFonts w:eastAsiaTheme="minorEastAsia"/>
          <w:lang w:eastAsia="ko-KR"/>
        </w:rPr>
        <w:t>UE-initiated COT for FBE</w:t>
      </w:r>
    </w:p>
    <w:p w14:paraId="6360A17A" w14:textId="043408F7" w:rsidR="0003642C" w:rsidRDefault="00E06DE3" w:rsidP="00045640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E06DE3">
        <w:rPr>
          <w:rFonts w:ascii="Times New Roman" w:hAnsi="Times New Roman"/>
          <w:kern w:val="0"/>
          <w:sz w:val="22"/>
        </w:rPr>
        <w:t xml:space="preserve">Under </w:t>
      </w:r>
      <w:r>
        <w:rPr>
          <w:rFonts w:ascii="Times New Roman" w:hAnsi="Times New Roman"/>
          <w:kern w:val="0"/>
          <w:sz w:val="22"/>
        </w:rPr>
        <w:t xml:space="preserve">the discussion on </w:t>
      </w:r>
      <w:r w:rsidRPr="00E06DE3">
        <w:rPr>
          <w:rFonts w:ascii="Times New Roman" w:hAnsi="Times New Roman"/>
          <w:kern w:val="0"/>
          <w:sz w:val="22"/>
        </w:rPr>
        <w:t xml:space="preserve">the </w:t>
      </w:r>
      <w:r>
        <w:rPr>
          <w:rFonts w:ascii="Times New Roman" w:hAnsi="Times New Roman"/>
          <w:kern w:val="0"/>
          <w:sz w:val="22"/>
        </w:rPr>
        <w:t>Rel-16 NR-U work item</w:t>
      </w:r>
      <w:r w:rsidR="003322A7">
        <w:rPr>
          <w:rFonts w:ascii="Times New Roman" w:hAnsi="Times New Roman"/>
          <w:kern w:val="0"/>
          <w:sz w:val="22"/>
        </w:rPr>
        <w:t xml:space="preserve"> phase</w:t>
      </w:r>
      <w:r>
        <w:rPr>
          <w:rFonts w:ascii="Times New Roman" w:hAnsi="Times New Roman"/>
          <w:kern w:val="0"/>
          <w:sz w:val="22"/>
        </w:rPr>
        <w:t xml:space="preserve">, it was discussed to support UE-initiated COT for LBE operation and FBE operation. </w:t>
      </w:r>
      <w:r w:rsidR="003322A7">
        <w:rPr>
          <w:rFonts w:ascii="Times New Roman" w:hAnsi="Times New Roman"/>
          <w:kern w:val="0"/>
          <w:sz w:val="22"/>
        </w:rPr>
        <w:t xml:space="preserve">A UE-initiated COT for LBE operation and a gNB-initiated COT for both LBE and FBE operation were </w:t>
      </w:r>
      <w:r w:rsidR="00F92563">
        <w:rPr>
          <w:rFonts w:ascii="Times New Roman" w:hAnsi="Times New Roman"/>
          <w:kern w:val="0"/>
          <w:sz w:val="22"/>
        </w:rPr>
        <w:t xml:space="preserve">defined in </w:t>
      </w:r>
      <w:r w:rsidR="003322A7">
        <w:rPr>
          <w:rFonts w:ascii="Times New Roman" w:hAnsi="Times New Roman"/>
          <w:kern w:val="0"/>
          <w:sz w:val="22"/>
        </w:rPr>
        <w:t>channel access procedure related sections</w:t>
      </w:r>
      <w:r w:rsidR="008166BC">
        <w:rPr>
          <w:rFonts w:ascii="Times New Roman" w:hAnsi="Times New Roman"/>
          <w:kern w:val="0"/>
          <w:sz w:val="22"/>
        </w:rPr>
        <w:t xml:space="preserve"> of</w:t>
      </w:r>
      <w:r w:rsidR="003322A7">
        <w:rPr>
          <w:rFonts w:ascii="Times New Roman" w:hAnsi="Times New Roman"/>
          <w:kern w:val="0"/>
          <w:sz w:val="22"/>
        </w:rPr>
        <w:t xml:space="preserve"> the TS37.213 in Rel-16</w:t>
      </w:r>
      <w:r w:rsidR="00D67D2D">
        <w:rPr>
          <w:rFonts w:ascii="Times New Roman" w:hAnsi="Times New Roman"/>
          <w:kern w:val="0"/>
          <w:sz w:val="22"/>
        </w:rPr>
        <w:t xml:space="preserve"> [</w:t>
      </w:r>
      <w:r w:rsidR="003C5AC4">
        <w:rPr>
          <w:rFonts w:ascii="Times New Roman" w:hAnsi="Times New Roman"/>
          <w:kern w:val="0"/>
          <w:sz w:val="22"/>
        </w:rPr>
        <w:t>3</w:t>
      </w:r>
      <w:r w:rsidR="00D67D2D">
        <w:rPr>
          <w:rFonts w:ascii="Times New Roman" w:hAnsi="Times New Roman"/>
          <w:kern w:val="0"/>
          <w:sz w:val="22"/>
        </w:rPr>
        <w:t>]</w:t>
      </w:r>
      <w:r w:rsidR="003322A7">
        <w:rPr>
          <w:rFonts w:ascii="Times New Roman" w:hAnsi="Times New Roman"/>
          <w:kern w:val="0"/>
          <w:sz w:val="22"/>
        </w:rPr>
        <w:t xml:space="preserve">. However, it was not concluded to support a UE-initiated COT under FBE operation when the UE operates </w:t>
      </w:r>
      <w:r w:rsidR="00F92563">
        <w:rPr>
          <w:rFonts w:ascii="Times New Roman" w:hAnsi="Times New Roman"/>
          <w:kern w:val="0"/>
          <w:sz w:val="22"/>
        </w:rPr>
        <w:t xml:space="preserve">as </w:t>
      </w:r>
      <w:r w:rsidR="003322A7">
        <w:rPr>
          <w:rFonts w:ascii="Times New Roman" w:hAnsi="Times New Roman"/>
          <w:kern w:val="0"/>
          <w:sz w:val="22"/>
        </w:rPr>
        <w:t>an initiating device</w:t>
      </w:r>
      <w:r w:rsidR="007D5EEA">
        <w:rPr>
          <w:rFonts w:ascii="Times New Roman" w:hAnsi="Times New Roman"/>
          <w:kern w:val="0"/>
          <w:sz w:val="22"/>
        </w:rPr>
        <w:t xml:space="preserve">. </w:t>
      </w:r>
      <w:r w:rsidR="008166BC">
        <w:rPr>
          <w:rFonts w:ascii="Times New Roman" w:hAnsi="Times New Roman"/>
          <w:kern w:val="0"/>
          <w:sz w:val="22"/>
        </w:rPr>
        <w:t xml:space="preserve">Further, </w:t>
      </w:r>
      <w:r w:rsidR="00F92563">
        <w:rPr>
          <w:rFonts w:ascii="Times New Roman" w:hAnsi="Times New Roman"/>
          <w:kern w:val="0"/>
          <w:sz w:val="22"/>
        </w:rPr>
        <w:t>signaling</w:t>
      </w:r>
      <w:r w:rsidR="00F92563" w:rsidRPr="003322A7">
        <w:rPr>
          <w:rFonts w:ascii="Times New Roman" w:hAnsi="Times New Roman"/>
          <w:kern w:val="0"/>
          <w:sz w:val="22"/>
        </w:rPr>
        <w:t xml:space="preserve"> </w:t>
      </w:r>
      <w:r w:rsidR="00F92563">
        <w:rPr>
          <w:rFonts w:ascii="Times New Roman" w:hAnsi="Times New Roman"/>
          <w:kern w:val="0"/>
          <w:sz w:val="22"/>
        </w:rPr>
        <w:t xml:space="preserve">for FBE operation </w:t>
      </w:r>
      <w:r w:rsidR="003322A7">
        <w:rPr>
          <w:rFonts w:ascii="Times New Roman" w:hAnsi="Times New Roman"/>
          <w:kern w:val="0"/>
          <w:sz w:val="22"/>
        </w:rPr>
        <w:t>was FFS when the UE operates as an initiating device</w:t>
      </w:r>
      <w:r w:rsidR="007D5EEA">
        <w:rPr>
          <w:rFonts w:ascii="Times New Roman" w:hAnsi="Times New Roman"/>
          <w:kern w:val="0"/>
          <w:sz w:val="22"/>
        </w:rPr>
        <w:t xml:space="preserve"> in Rel-16 NR-U</w:t>
      </w:r>
      <w:r w:rsidR="003322A7">
        <w:rPr>
          <w:rFonts w:ascii="Times New Roman" w:hAnsi="Times New Roman"/>
          <w:kern w:val="0"/>
          <w:sz w:val="22"/>
        </w:rPr>
        <w:t xml:space="preserve">. According to </w:t>
      </w:r>
      <w:r w:rsidR="0055192D">
        <w:rPr>
          <w:rFonts w:ascii="Times New Roman" w:hAnsi="Times New Roman"/>
          <w:kern w:val="0"/>
          <w:sz w:val="22"/>
        </w:rPr>
        <w:t xml:space="preserve">the </w:t>
      </w:r>
      <w:r w:rsidR="003322A7">
        <w:rPr>
          <w:rFonts w:ascii="Times New Roman" w:hAnsi="Times New Roman"/>
          <w:kern w:val="0"/>
          <w:sz w:val="22"/>
        </w:rPr>
        <w:t>TS37.213 specification in Rel-16</w:t>
      </w:r>
      <w:r w:rsidR="003C5AC4">
        <w:rPr>
          <w:rFonts w:ascii="Times New Roman" w:hAnsi="Times New Roman"/>
          <w:kern w:val="0"/>
          <w:sz w:val="22"/>
        </w:rPr>
        <w:t xml:space="preserve"> [3]</w:t>
      </w:r>
      <w:r w:rsidR="003322A7">
        <w:rPr>
          <w:rFonts w:ascii="Times New Roman" w:hAnsi="Times New Roman"/>
          <w:kern w:val="0"/>
          <w:sz w:val="22"/>
        </w:rPr>
        <w:t xml:space="preserve">, it </w:t>
      </w:r>
      <w:r w:rsidR="00E51EFC">
        <w:rPr>
          <w:rFonts w:ascii="Times New Roman" w:hAnsi="Times New Roman"/>
          <w:kern w:val="0"/>
          <w:sz w:val="22"/>
        </w:rPr>
        <w:t>is not</w:t>
      </w:r>
      <w:r w:rsidR="003322A7">
        <w:rPr>
          <w:rFonts w:ascii="Times New Roman" w:hAnsi="Times New Roman"/>
          <w:kern w:val="0"/>
          <w:sz w:val="22"/>
        </w:rPr>
        <w:t xml:space="preserve"> allowed</w:t>
      </w:r>
      <w:r w:rsidR="00E51EFC">
        <w:rPr>
          <w:rFonts w:ascii="Times New Roman" w:hAnsi="Times New Roman"/>
          <w:kern w:val="0"/>
          <w:sz w:val="22"/>
        </w:rPr>
        <w:t xml:space="preserve"> for a UE</w:t>
      </w:r>
      <w:r w:rsidR="003322A7">
        <w:rPr>
          <w:rFonts w:ascii="Times New Roman" w:hAnsi="Times New Roman"/>
          <w:kern w:val="0"/>
          <w:sz w:val="22"/>
        </w:rPr>
        <w:t xml:space="preserve"> to transmit UL transmission without </w:t>
      </w:r>
      <w:r w:rsidR="00E51EFC">
        <w:rPr>
          <w:rFonts w:ascii="Times New Roman" w:hAnsi="Times New Roman"/>
          <w:kern w:val="0"/>
          <w:sz w:val="22"/>
        </w:rPr>
        <w:t xml:space="preserve">detection of a DL transmission burst(s) within the channel occupancy time. </w:t>
      </w:r>
    </w:p>
    <w:p w14:paraId="753C5BE9" w14:textId="624ADBB7" w:rsidR="00792F3E" w:rsidRDefault="00F92563" w:rsidP="00045640">
      <w:pPr>
        <w:wordWrap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The </w:t>
      </w:r>
      <w:r w:rsidR="00B93B07">
        <w:rPr>
          <w:rFonts w:ascii="Times New Roman" w:hAnsi="Times New Roman"/>
          <w:kern w:val="0"/>
          <w:sz w:val="22"/>
        </w:rPr>
        <w:t xml:space="preserve">UE capability </w:t>
      </w:r>
      <w:r w:rsidR="007D5EEA">
        <w:rPr>
          <w:rFonts w:ascii="Times New Roman" w:hAnsi="Times New Roman"/>
          <w:kern w:val="0"/>
          <w:sz w:val="22"/>
        </w:rPr>
        <w:t xml:space="preserve">regarding </w:t>
      </w:r>
      <w:proofErr w:type="gramStart"/>
      <w:r w:rsidR="00EF7BC4">
        <w:rPr>
          <w:rFonts w:ascii="Times New Roman" w:hAnsi="Times New Roman"/>
          <w:kern w:val="0"/>
          <w:sz w:val="22"/>
        </w:rPr>
        <w:t>whether</w:t>
      </w:r>
      <w:r w:rsidR="007D5EEA">
        <w:rPr>
          <w:rFonts w:ascii="Times New Roman" w:hAnsi="Times New Roman"/>
          <w:kern w:val="0"/>
          <w:sz w:val="22"/>
        </w:rPr>
        <w:t xml:space="preserve"> or not</w:t>
      </w:r>
      <w:proofErr w:type="gramEnd"/>
      <w:r w:rsidR="00B93B07">
        <w:rPr>
          <w:rFonts w:ascii="Times New Roman" w:hAnsi="Times New Roman"/>
          <w:kern w:val="0"/>
          <w:sz w:val="22"/>
        </w:rPr>
        <w:t xml:space="preserve"> </w:t>
      </w:r>
      <w:r w:rsidR="007D5EEA">
        <w:rPr>
          <w:rFonts w:ascii="Times New Roman" w:hAnsi="Times New Roman"/>
          <w:kern w:val="0"/>
          <w:sz w:val="22"/>
        </w:rPr>
        <w:t xml:space="preserve">to have a capability </w:t>
      </w:r>
      <w:r w:rsidR="00B93B07">
        <w:rPr>
          <w:rFonts w:ascii="Times New Roman" w:hAnsi="Times New Roman"/>
          <w:kern w:val="0"/>
          <w:sz w:val="22"/>
        </w:rPr>
        <w:t xml:space="preserve">to support </w:t>
      </w:r>
      <w:r w:rsidR="007D5EEA">
        <w:rPr>
          <w:rFonts w:ascii="Times New Roman" w:hAnsi="Times New Roman"/>
          <w:kern w:val="0"/>
          <w:sz w:val="22"/>
        </w:rPr>
        <w:t xml:space="preserve">of </w:t>
      </w:r>
      <w:r w:rsidR="00B93B07">
        <w:rPr>
          <w:rFonts w:ascii="Times New Roman" w:hAnsi="Times New Roman"/>
          <w:kern w:val="0"/>
          <w:sz w:val="22"/>
        </w:rPr>
        <w:t xml:space="preserve">UE-initiated COT for FBE operation </w:t>
      </w:r>
      <w:r>
        <w:rPr>
          <w:rFonts w:ascii="Times New Roman" w:hAnsi="Times New Roman"/>
          <w:kern w:val="0"/>
          <w:sz w:val="22"/>
        </w:rPr>
        <w:t>is</w:t>
      </w:r>
      <w:r w:rsidR="00B93B07">
        <w:rPr>
          <w:rFonts w:ascii="Times New Roman" w:hAnsi="Times New Roman"/>
          <w:kern w:val="0"/>
          <w:sz w:val="22"/>
        </w:rPr>
        <w:t xml:space="preserve"> signaled</w:t>
      </w:r>
      <w:r>
        <w:rPr>
          <w:rFonts w:ascii="Times New Roman" w:hAnsi="Times New Roman"/>
          <w:kern w:val="0"/>
          <w:sz w:val="22"/>
        </w:rPr>
        <w:t xml:space="preserve"> to gNB</w:t>
      </w:r>
      <w:r w:rsidR="00B93B07">
        <w:rPr>
          <w:rFonts w:ascii="Times New Roman" w:hAnsi="Times New Roman"/>
          <w:kern w:val="0"/>
          <w:sz w:val="22"/>
        </w:rPr>
        <w:t xml:space="preserve">. </w:t>
      </w:r>
      <w:r w:rsidR="007D5EEA">
        <w:rPr>
          <w:rFonts w:ascii="Times New Roman" w:hAnsi="Times New Roman"/>
          <w:kern w:val="0"/>
          <w:sz w:val="22"/>
        </w:rPr>
        <w:t xml:space="preserve">Hence, </w:t>
      </w:r>
      <w:r w:rsidR="00B93B07">
        <w:rPr>
          <w:rFonts w:ascii="Times New Roman" w:hAnsi="Times New Roman"/>
          <w:kern w:val="0"/>
          <w:sz w:val="22"/>
        </w:rPr>
        <w:t xml:space="preserve">a gNB can </w:t>
      </w:r>
      <w:r w:rsidR="008B5CF4">
        <w:rPr>
          <w:rFonts w:ascii="Times New Roman" w:hAnsi="Times New Roman"/>
          <w:kern w:val="0"/>
          <w:sz w:val="22"/>
        </w:rPr>
        <w:t xml:space="preserve">indicate </w:t>
      </w:r>
      <w:proofErr w:type="gramStart"/>
      <w:r w:rsidR="00B93B07" w:rsidRPr="00B93B07">
        <w:rPr>
          <w:rFonts w:ascii="Times New Roman" w:hAnsi="Times New Roman"/>
          <w:kern w:val="0"/>
          <w:sz w:val="22"/>
        </w:rPr>
        <w:t xml:space="preserve">whether </w:t>
      </w:r>
      <w:r w:rsidR="008B5CF4">
        <w:rPr>
          <w:rFonts w:ascii="Times New Roman" w:hAnsi="Times New Roman"/>
          <w:kern w:val="0"/>
          <w:sz w:val="22"/>
        </w:rPr>
        <w:t>or not</w:t>
      </w:r>
      <w:proofErr w:type="gramEnd"/>
      <w:r w:rsidR="008B5CF4">
        <w:rPr>
          <w:rFonts w:ascii="Times New Roman" w:hAnsi="Times New Roman"/>
          <w:kern w:val="0"/>
          <w:sz w:val="22"/>
        </w:rPr>
        <w:t xml:space="preserve"> </w:t>
      </w:r>
      <w:r w:rsidR="00B93B07" w:rsidRPr="00B93B07">
        <w:rPr>
          <w:rFonts w:ascii="Times New Roman" w:hAnsi="Times New Roman"/>
          <w:kern w:val="0"/>
          <w:sz w:val="22"/>
        </w:rPr>
        <w:t xml:space="preserve">the UE can operate as an initiation device </w:t>
      </w:r>
      <w:r w:rsidR="008B5CF4">
        <w:rPr>
          <w:rFonts w:ascii="Times New Roman" w:hAnsi="Times New Roman"/>
          <w:kern w:val="0"/>
          <w:sz w:val="22"/>
        </w:rPr>
        <w:t>by the higher layer signaling, i.e., SIB1 or dedicated RRC configuration</w:t>
      </w:r>
      <w:r w:rsidR="00B93B07">
        <w:rPr>
          <w:rFonts w:ascii="Times New Roman" w:hAnsi="Times New Roman"/>
          <w:kern w:val="0"/>
          <w:sz w:val="22"/>
        </w:rPr>
        <w:t xml:space="preserve">. </w:t>
      </w:r>
      <w:r w:rsidR="006A0CB3">
        <w:rPr>
          <w:rFonts w:ascii="Times New Roman" w:hAnsi="Times New Roman"/>
          <w:kern w:val="0"/>
          <w:sz w:val="22"/>
        </w:rPr>
        <w:t xml:space="preserve">However, in the previous meeting, it was agreed that FFP for UE-initiated COT can be signaled by at least dedicated RRC signaling and </w:t>
      </w:r>
      <w:r w:rsidR="008B5CF4">
        <w:rPr>
          <w:rFonts w:ascii="Times New Roman" w:hAnsi="Times New Roman"/>
          <w:kern w:val="0"/>
          <w:sz w:val="22"/>
        </w:rPr>
        <w:t xml:space="preserve">providing it by SIB-1 </w:t>
      </w:r>
      <w:r w:rsidR="006A0CB3">
        <w:rPr>
          <w:rFonts w:ascii="Times New Roman" w:hAnsi="Times New Roman"/>
          <w:kern w:val="0"/>
          <w:sz w:val="22"/>
        </w:rPr>
        <w:t>was FFS [</w:t>
      </w:r>
      <w:r w:rsidR="003C5AC4">
        <w:rPr>
          <w:rFonts w:ascii="Times New Roman" w:hAnsi="Times New Roman"/>
          <w:kern w:val="0"/>
          <w:sz w:val="22"/>
        </w:rPr>
        <w:t>1</w:t>
      </w:r>
      <w:r w:rsidR="006A0CB3">
        <w:rPr>
          <w:rFonts w:ascii="Times New Roman" w:hAnsi="Times New Roman"/>
          <w:kern w:val="0"/>
          <w:sz w:val="22"/>
        </w:rPr>
        <w:t xml:space="preserve">]. </w:t>
      </w:r>
    </w:p>
    <w:p w14:paraId="53B94407" w14:textId="48A01B96" w:rsidR="0003642C" w:rsidRDefault="006A0CB3" w:rsidP="00045640">
      <w:pPr>
        <w:wordWrap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Considering that one of </w:t>
      </w:r>
      <w:r w:rsidR="007C2621">
        <w:rPr>
          <w:rFonts w:ascii="Times New Roman" w:hAnsi="Times New Roman"/>
          <w:kern w:val="0"/>
          <w:sz w:val="22"/>
        </w:rPr>
        <w:t xml:space="preserve">the </w:t>
      </w:r>
      <w:r>
        <w:rPr>
          <w:rFonts w:ascii="Times New Roman" w:hAnsi="Times New Roman"/>
          <w:kern w:val="0"/>
          <w:sz w:val="22"/>
        </w:rPr>
        <w:t xml:space="preserve">most promising scenarios would be </w:t>
      </w:r>
      <w:r w:rsidR="008841BA">
        <w:rPr>
          <w:rFonts w:ascii="Times New Roman" w:hAnsi="Times New Roman"/>
          <w:kern w:val="0"/>
          <w:sz w:val="22"/>
        </w:rPr>
        <w:t xml:space="preserve">a </w:t>
      </w:r>
      <w:r>
        <w:rPr>
          <w:rFonts w:ascii="Times New Roman" w:hAnsi="Times New Roman"/>
          <w:kern w:val="0"/>
          <w:sz w:val="22"/>
        </w:rPr>
        <w:t xml:space="preserve">stand-alone operation using semi-static access mode for URLLC in unlicensed controlled environment, it seems beneficial </w:t>
      </w:r>
      <w:r w:rsidR="00792F3E">
        <w:rPr>
          <w:rFonts w:ascii="Times New Roman" w:hAnsi="Times New Roman"/>
          <w:kern w:val="0"/>
          <w:sz w:val="22"/>
        </w:rPr>
        <w:t xml:space="preserve">for a UE </w:t>
      </w:r>
      <w:r>
        <w:rPr>
          <w:rFonts w:ascii="Times New Roman" w:hAnsi="Times New Roman"/>
          <w:kern w:val="0"/>
          <w:sz w:val="22"/>
        </w:rPr>
        <w:t xml:space="preserve">to support </w:t>
      </w:r>
      <w:r w:rsidRPr="006A0CB3">
        <w:rPr>
          <w:rFonts w:ascii="Times New Roman" w:hAnsi="Times New Roman"/>
          <w:kern w:val="0"/>
          <w:sz w:val="22"/>
        </w:rPr>
        <w:t>the transmission of any scheduled/configured UL channel/signal</w:t>
      </w:r>
      <w:r w:rsidR="00792F3E">
        <w:rPr>
          <w:rFonts w:ascii="Times New Roman" w:hAnsi="Times New Roman"/>
          <w:kern w:val="0"/>
          <w:sz w:val="22"/>
        </w:rPr>
        <w:t xml:space="preserve"> (e.g. </w:t>
      </w:r>
      <w:r w:rsidR="00792F3E">
        <w:rPr>
          <w:rFonts w:ascii="Times New Roman" w:hAnsi="Times New Roman" w:hint="eastAsia"/>
          <w:kern w:val="0"/>
          <w:sz w:val="22"/>
        </w:rPr>
        <w:t>P</w:t>
      </w:r>
      <w:r w:rsidR="00792F3E">
        <w:rPr>
          <w:rFonts w:ascii="Times New Roman" w:hAnsi="Times New Roman"/>
          <w:kern w:val="0"/>
          <w:sz w:val="22"/>
        </w:rPr>
        <w:t>RACH, Msg-3) in order</w:t>
      </w:r>
      <w:r w:rsidRPr="006A0CB3">
        <w:rPr>
          <w:rFonts w:ascii="Times New Roman" w:hAnsi="Times New Roman"/>
          <w:kern w:val="0"/>
          <w:sz w:val="22"/>
        </w:rPr>
        <w:t xml:space="preserve"> to initiate a COT by a UE in RRC_</w:t>
      </w:r>
      <w:r>
        <w:rPr>
          <w:rFonts w:ascii="Times New Roman" w:hAnsi="Times New Roman"/>
          <w:kern w:val="0"/>
          <w:sz w:val="22"/>
        </w:rPr>
        <w:t>IDLE</w:t>
      </w:r>
      <w:r w:rsidRPr="006A0CB3">
        <w:rPr>
          <w:rFonts w:ascii="Times New Roman" w:hAnsi="Times New Roman"/>
          <w:kern w:val="0"/>
          <w:sz w:val="22"/>
        </w:rPr>
        <w:t xml:space="preserve"> mode</w:t>
      </w:r>
      <w:r w:rsidR="00792F3E">
        <w:rPr>
          <w:rFonts w:ascii="Times New Roman" w:hAnsi="Times New Roman"/>
          <w:kern w:val="0"/>
          <w:sz w:val="22"/>
        </w:rPr>
        <w:t xml:space="preserve">. Therefore, we propose </w:t>
      </w:r>
      <w:r w:rsidR="007C2621">
        <w:rPr>
          <w:rFonts w:ascii="Times New Roman" w:hAnsi="Times New Roman"/>
          <w:kern w:val="0"/>
          <w:sz w:val="22"/>
        </w:rPr>
        <w:t xml:space="preserve">to </w:t>
      </w:r>
      <w:r w:rsidR="00792F3E">
        <w:rPr>
          <w:rFonts w:ascii="Times New Roman" w:hAnsi="Times New Roman"/>
          <w:kern w:val="0"/>
          <w:sz w:val="22"/>
        </w:rPr>
        <w:t>support that a gNB provides FFP parameters for UE-initiated COT to the UE by SIB-1</w:t>
      </w:r>
      <w:r w:rsidR="008841BA">
        <w:rPr>
          <w:rFonts w:ascii="Times New Roman" w:hAnsi="Times New Roman"/>
          <w:kern w:val="0"/>
          <w:sz w:val="22"/>
        </w:rPr>
        <w:t>,</w:t>
      </w:r>
      <w:r w:rsidR="00792F3E">
        <w:rPr>
          <w:rFonts w:ascii="Times New Roman" w:hAnsi="Times New Roman"/>
          <w:kern w:val="0"/>
          <w:sz w:val="22"/>
        </w:rPr>
        <w:t xml:space="preserve"> in addition to dedicated RRC signaling as </w:t>
      </w:r>
      <w:r w:rsidR="008841BA">
        <w:rPr>
          <w:rFonts w:ascii="Times New Roman" w:hAnsi="Times New Roman"/>
          <w:kern w:val="0"/>
          <w:sz w:val="22"/>
        </w:rPr>
        <w:t>similar with</w:t>
      </w:r>
      <w:r w:rsidR="00792F3E" w:rsidRPr="00B93B07">
        <w:rPr>
          <w:rFonts w:ascii="Times New Roman" w:hAnsi="Times New Roman"/>
          <w:kern w:val="0"/>
          <w:sz w:val="22"/>
        </w:rPr>
        <w:t xml:space="preserve"> a gNB initiated COT in Rel-16 NR-U.</w:t>
      </w:r>
      <w:r w:rsidR="00792F3E">
        <w:rPr>
          <w:rFonts w:ascii="Times New Roman" w:hAnsi="Times New Roman"/>
          <w:kern w:val="0"/>
          <w:sz w:val="22"/>
        </w:rPr>
        <w:t xml:space="preserve"> </w:t>
      </w:r>
      <w:r w:rsidR="001F0C03">
        <w:rPr>
          <w:rFonts w:ascii="Times New Roman" w:hAnsi="Times New Roman"/>
          <w:kern w:val="0"/>
          <w:sz w:val="22"/>
        </w:rPr>
        <w:t xml:space="preserve">Further, </w:t>
      </w:r>
      <w:r w:rsidR="00B93B07">
        <w:rPr>
          <w:rFonts w:ascii="Times New Roman" w:hAnsi="Times New Roman"/>
          <w:kern w:val="0"/>
          <w:sz w:val="22"/>
        </w:rPr>
        <w:t xml:space="preserve">it can be </w:t>
      </w:r>
      <w:r w:rsidR="001F0C03">
        <w:rPr>
          <w:rFonts w:ascii="Times New Roman" w:hAnsi="Times New Roman"/>
          <w:kern w:val="0"/>
          <w:sz w:val="22"/>
        </w:rPr>
        <w:t xml:space="preserve">also </w:t>
      </w:r>
      <w:r w:rsidR="00B93B07">
        <w:rPr>
          <w:rFonts w:ascii="Times New Roman" w:hAnsi="Times New Roman"/>
          <w:kern w:val="0"/>
          <w:sz w:val="22"/>
        </w:rPr>
        <w:t xml:space="preserve">considered that </w:t>
      </w:r>
      <w:r w:rsidR="00BB359E">
        <w:rPr>
          <w:rFonts w:ascii="Times New Roman" w:hAnsi="Times New Roman"/>
          <w:kern w:val="0"/>
          <w:sz w:val="22"/>
        </w:rPr>
        <w:t>the gNB</w:t>
      </w:r>
      <w:r w:rsidR="00B93B07">
        <w:rPr>
          <w:rFonts w:ascii="Times New Roman" w:hAnsi="Times New Roman"/>
          <w:kern w:val="0"/>
          <w:sz w:val="22"/>
        </w:rPr>
        <w:t xml:space="preserve"> can indicate </w:t>
      </w:r>
      <w:r w:rsidR="00BB359E">
        <w:rPr>
          <w:rFonts w:ascii="Times New Roman" w:hAnsi="Times New Roman"/>
          <w:kern w:val="0"/>
          <w:sz w:val="22"/>
        </w:rPr>
        <w:t xml:space="preserve">to a UE </w:t>
      </w:r>
      <w:r w:rsidR="00B93B07">
        <w:rPr>
          <w:rFonts w:ascii="Times New Roman" w:hAnsi="Times New Roman"/>
          <w:kern w:val="0"/>
          <w:sz w:val="22"/>
        </w:rPr>
        <w:t xml:space="preserve">by L1 signaling </w:t>
      </w:r>
      <w:proofErr w:type="gramStart"/>
      <w:r w:rsidR="00B93B07" w:rsidRPr="00B93B07">
        <w:rPr>
          <w:rFonts w:ascii="Times New Roman" w:hAnsi="Times New Roman"/>
          <w:kern w:val="0"/>
          <w:sz w:val="22"/>
        </w:rPr>
        <w:t>whether</w:t>
      </w:r>
      <w:r w:rsidR="008841BA">
        <w:rPr>
          <w:rFonts w:ascii="Times New Roman" w:hAnsi="Times New Roman"/>
          <w:kern w:val="0"/>
          <w:sz w:val="22"/>
        </w:rPr>
        <w:t xml:space="preserve"> or not</w:t>
      </w:r>
      <w:proofErr w:type="gramEnd"/>
      <w:r w:rsidR="00B93B07" w:rsidRPr="00B93B07">
        <w:rPr>
          <w:rFonts w:ascii="Times New Roman" w:hAnsi="Times New Roman"/>
          <w:kern w:val="0"/>
          <w:sz w:val="22"/>
        </w:rPr>
        <w:t xml:space="preserve"> the UE </w:t>
      </w:r>
      <w:r w:rsidR="00BB359E">
        <w:rPr>
          <w:rFonts w:ascii="Times New Roman" w:hAnsi="Times New Roman"/>
          <w:kern w:val="0"/>
          <w:sz w:val="22"/>
        </w:rPr>
        <w:t xml:space="preserve">can </w:t>
      </w:r>
      <w:r w:rsidR="00B93B07">
        <w:rPr>
          <w:rFonts w:ascii="Times New Roman" w:hAnsi="Times New Roman"/>
          <w:kern w:val="0"/>
          <w:sz w:val="22"/>
        </w:rPr>
        <w:t xml:space="preserve">initiate COT </w:t>
      </w:r>
      <w:r w:rsidR="008841BA">
        <w:rPr>
          <w:rFonts w:ascii="Times New Roman" w:hAnsi="Times New Roman"/>
          <w:kern w:val="0"/>
          <w:sz w:val="22"/>
        </w:rPr>
        <w:t>in</w:t>
      </w:r>
      <w:r w:rsidR="00BB359E">
        <w:rPr>
          <w:rFonts w:ascii="Times New Roman" w:hAnsi="Times New Roman"/>
          <w:kern w:val="0"/>
          <w:sz w:val="22"/>
        </w:rPr>
        <w:t xml:space="preserve"> the FBE operation</w:t>
      </w:r>
      <w:r w:rsidR="00B93B07">
        <w:rPr>
          <w:rFonts w:ascii="Times New Roman" w:hAnsi="Times New Roman"/>
          <w:kern w:val="0"/>
          <w:sz w:val="22"/>
        </w:rPr>
        <w:t xml:space="preserve">. </w:t>
      </w:r>
    </w:p>
    <w:p w14:paraId="27819EB4" w14:textId="414F371D" w:rsidR="00EF7BC4" w:rsidRPr="00E06DE3" w:rsidRDefault="00EF7BC4" w:rsidP="00045640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753AA7">
        <w:rPr>
          <w:rFonts w:ascii="Times New Roman" w:hAnsi="Times New Roman"/>
          <w:i/>
          <w:kern w:val="0"/>
          <w:sz w:val="22"/>
        </w:rPr>
        <w:t xml:space="preserve">Proposal </w:t>
      </w:r>
      <w:r>
        <w:rPr>
          <w:rFonts w:ascii="Times New Roman" w:hAnsi="Times New Roman"/>
          <w:i/>
          <w:kern w:val="0"/>
          <w:sz w:val="22"/>
        </w:rPr>
        <w:t>1</w:t>
      </w:r>
      <w:r w:rsidRPr="00753AA7">
        <w:rPr>
          <w:rFonts w:ascii="Times New Roman" w:hAnsi="Times New Roman"/>
          <w:i/>
          <w:kern w:val="0"/>
          <w:sz w:val="22"/>
        </w:rPr>
        <w:t xml:space="preserve">: </w:t>
      </w:r>
      <w:r w:rsidR="00BB359E">
        <w:rPr>
          <w:rFonts w:ascii="Times New Roman" w:hAnsi="Times New Roman"/>
          <w:i/>
          <w:kern w:val="0"/>
          <w:sz w:val="22"/>
        </w:rPr>
        <w:t>For Rel-17, regarding</w:t>
      </w:r>
      <w:r>
        <w:rPr>
          <w:rFonts w:ascii="Times New Roman" w:hAnsi="Times New Roman"/>
          <w:i/>
          <w:kern w:val="0"/>
          <w:sz w:val="22"/>
        </w:rPr>
        <w:t xml:space="preserve"> the signaling for FBE operation when a UE operates </w:t>
      </w:r>
      <w:r w:rsidR="008841BA">
        <w:rPr>
          <w:rFonts w:ascii="Times New Roman" w:hAnsi="Times New Roman"/>
          <w:i/>
          <w:kern w:val="0"/>
          <w:sz w:val="22"/>
        </w:rPr>
        <w:t xml:space="preserve">as </w:t>
      </w:r>
      <w:r>
        <w:rPr>
          <w:rFonts w:ascii="Times New Roman" w:hAnsi="Times New Roman"/>
          <w:i/>
          <w:kern w:val="0"/>
          <w:sz w:val="22"/>
        </w:rPr>
        <w:t xml:space="preserve">an initiating device, </w:t>
      </w:r>
      <w:r w:rsidR="00792F3E" w:rsidRPr="00792F3E">
        <w:rPr>
          <w:rFonts w:ascii="Times New Roman" w:hAnsi="Times New Roman"/>
          <w:i/>
          <w:kern w:val="0"/>
          <w:sz w:val="22"/>
        </w:rPr>
        <w:t xml:space="preserve">it should be supported that a gNB provides FFP parameters for UE-initiated COT to the UE by SIB-1 in addition to dedicated RRC signaling </w:t>
      </w:r>
      <w:r w:rsidR="007C2621">
        <w:rPr>
          <w:rFonts w:ascii="Times New Roman" w:hAnsi="Times New Roman"/>
          <w:i/>
          <w:kern w:val="0"/>
          <w:sz w:val="22"/>
        </w:rPr>
        <w:t>similar to</w:t>
      </w:r>
      <w:r w:rsidR="00792F3E" w:rsidRPr="00792F3E">
        <w:rPr>
          <w:rFonts w:ascii="Times New Roman" w:hAnsi="Times New Roman"/>
          <w:i/>
          <w:kern w:val="0"/>
          <w:sz w:val="22"/>
        </w:rPr>
        <w:t xml:space="preserve"> that of a gNB initiated COT in Rel-16 NR-U.</w:t>
      </w:r>
    </w:p>
    <w:p w14:paraId="355BF88B" w14:textId="3F460BF8" w:rsidR="00E51EFC" w:rsidRPr="006139D9" w:rsidRDefault="00EF7BC4" w:rsidP="00E51EFC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lastRenderedPageBreak/>
        <w:t>Under DL heavy traffic, e</w:t>
      </w:r>
      <w:r w:rsidR="0003642C">
        <w:rPr>
          <w:rFonts w:ascii="Times New Roman" w:hAnsi="Times New Roman"/>
          <w:kern w:val="0"/>
          <w:sz w:val="22"/>
        </w:rPr>
        <w:t>specially, w</w:t>
      </w:r>
      <w:r w:rsidR="00E51EFC" w:rsidRPr="00E51EFC">
        <w:rPr>
          <w:rFonts w:ascii="Times New Roman" w:hAnsi="Times New Roman"/>
          <w:kern w:val="0"/>
          <w:sz w:val="22"/>
        </w:rPr>
        <w:t xml:space="preserve">hen </w:t>
      </w:r>
      <w:r w:rsidR="00E51EFC">
        <w:rPr>
          <w:rFonts w:ascii="Times New Roman" w:hAnsi="Times New Roman"/>
          <w:kern w:val="0"/>
          <w:sz w:val="22"/>
        </w:rPr>
        <w:t xml:space="preserve">a </w:t>
      </w:r>
      <w:r w:rsidR="00E51EFC" w:rsidRPr="00E51EFC">
        <w:rPr>
          <w:rFonts w:ascii="Times New Roman" w:hAnsi="Times New Roman"/>
          <w:kern w:val="0"/>
          <w:sz w:val="22"/>
        </w:rPr>
        <w:t>DL transmission</w:t>
      </w:r>
      <w:r w:rsidR="00E51EFC">
        <w:rPr>
          <w:rFonts w:ascii="Times New Roman" w:hAnsi="Times New Roman"/>
          <w:kern w:val="0"/>
          <w:sz w:val="22"/>
        </w:rPr>
        <w:t xml:space="preserve"> burst(s)</w:t>
      </w:r>
      <w:r w:rsidR="00E51EFC" w:rsidRPr="00E51EFC">
        <w:rPr>
          <w:rFonts w:ascii="Times New Roman" w:hAnsi="Times New Roman"/>
          <w:kern w:val="0"/>
          <w:sz w:val="22"/>
        </w:rPr>
        <w:t xml:space="preserve"> by gNB occupies </w:t>
      </w:r>
      <w:r w:rsidR="00E51EFC">
        <w:rPr>
          <w:rFonts w:ascii="Times New Roman" w:hAnsi="Times New Roman"/>
          <w:kern w:val="0"/>
          <w:sz w:val="22"/>
        </w:rPr>
        <w:t>the whole of channel occupancy within the channel occupancy time</w:t>
      </w:r>
      <w:r w:rsidR="0003642C">
        <w:rPr>
          <w:rFonts w:ascii="Times New Roman" w:hAnsi="Times New Roman"/>
          <w:kern w:val="0"/>
          <w:sz w:val="22"/>
        </w:rPr>
        <w:t xml:space="preserve">, it is not allowed for UE(s) to transmit </w:t>
      </w:r>
      <w:r w:rsidR="00BB359E">
        <w:rPr>
          <w:rFonts w:ascii="Times New Roman" w:hAnsi="Times New Roman"/>
          <w:kern w:val="0"/>
          <w:sz w:val="22"/>
        </w:rPr>
        <w:t xml:space="preserve">UL transmission including </w:t>
      </w:r>
      <w:r w:rsidR="0003642C">
        <w:rPr>
          <w:rFonts w:ascii="Times New Roman" w:hAnsi="Times New Roman" w:hint="eastAsia"/>
          <w:kern w:val="0"/>
          <w:sz w:val="22"/>
        </w:rPr>
        <w:t>P</w:t>
      </w:r>
      <w:r w:rsidR="0003642C">
        <w:rPr>
          <w:rFonts w:ascii="Times New Roman" w:hAnsi="Times New Roman"/>
          <w:kern w:val="0"/>
          <w:sz w:val="22"/>
        </w:rPr>
        <w:t>UCCH with HARQ-ACK feedback corresponding to the DL transmission burst(s)</w:t>
      </w:r>
      <w:r w:rsidR="008841BA">
        <w:rPr>
          <w:rFonts w:ascii="Times New Roman" w:hAnsi="Times New Roman"/>
          <w:kern w:val="0"/>
          <w:sz w:val="22"/>
        </w:rPr>
        <w:t xml:space="preserve"> </w:t>
      </w:r>
      <w:r w:rsidR="0003642C">
        <w:rPr>
          <w:rFonts w:ascii="Times New Roman" w:hAnsi="Times New Roman"/>
          <w:kern w:val="0"/>
          <w:sz w:val="22"/>
        </w:rPr>
        <w:t>before detection of a different DL transmission burst in the next channel occupancy time</w:t>
      </w:r>
      <w:r>
        <w:rPr>
          <w:rFonts w:ascii="Times New Roman" w:hAnsi="Times New Roman"/>
          <w:kern w:val="0"/>
          <w:sz w:val="22"/>
        </w:rPr>
        <w:t xml:space="preserve"> under the Rel-16 NR-U operation</w:t>
      </w:r>
      <w:r w:rsidR="0003642C">
        <w:rPr>
          <w:rFonts w:ascii="Times New Roman" w:hAnsi="Times New Roman"/>
          <w:kern w:val="0"/>
          <w:sz w:val="22"/>
        </w:rPr>
        <w:t xml:space="preserve">. </w:t>
      </w:r>
      <w:r w:rsidR="00BB359E">
        <w:rPr>
          <w:rFonts w:ascii="Times New Roman" w:hAnsi="Times New Roman"/>
          <w:kern w:val="0"/>
          <w:sz w:val="22"/>
        </w:rPr>
        <w:t xml:space="preserve">For the </w:t>
      </w:r>
      <w:r w:rsidR="008841BA">
        <w:rPr>
          <w:rFonts w:ascii="Times New Roman" w:hAnsi="Times New Roman"/>
          <w:kern w:val="0"/>
          <w:sz w:val="22"/>
        </w:rPr>
        <w:t xml:space="preserve">UL </w:t>
      </w:r>
      <w:r w:rsidR="00BB359E">
        <w:rPr>
          <w:rFonts w:ascii="Times New Roman" w:hAnsi="Times New Roman"/>
          <w:kern w:val="0"/>
          <w:sz w:val="22"/>
        </w:rPr>
        <w:t>transmission by a UE</w:t>
      </w:r>
      <w:r w:rsidR="004036A2">
        <w:rPr>
          <w:rFonts w:ascii="Times New Roman" w:hAnsi="Times New Roman"/>
          <w:kern w:val="0"/>
          <w:sz w:val="22"/>
        </w:rPr>
        <w:t xml:space="preserve"> to perform random access procedure, it is not allowed to perform </w:t>
      </w:r>
      <w:r w:rsidR="008841BA">
        <w:rPr>
          <w:rFonts w:ascii="Times New Roman" w:hAnsi="Times New Roman"/>
          <w:kern w:val="0"/>
          <w:sz w:val="22"/>
        </w:rPr>
        <w:t xml:space="preserve">the </w:t>
      </w:r>
      <w:r w:rsidR="004036A2">
        <w:rPr>
          <w:rFonts w:ascii="Times New Roman" w:hAnsi="Times New Roman"/>
          <w:kern w:val="0"/>
          <w:sz w:val="22"/>
        </w:rPr>
        <w:t xml:space="preserve">UL transmission without </w:t>
      </w:r>
      <w:r w:rsidR="001F0C03">
        <w:rPr>
          <w:rFonts w:ascii="Times New Roman" w:hAnsi="Times New Roman"/>
          <w:kern w:val="0"/>
          <w:sz w:val="22"/>
        </w:rPr>
        <w:t xml:space="preserve">prior </w:t>
      </w:r>
      <w:r w:rsidR="004036A2">
        <w:rPr>
          <w:rFonts w:ascii="Times New Roman" w:hAnsi="Times New Roman"/>
          <w:kern w:val="0"/>
          <w:sz w:val="22"/>
        </w:rPr>
        <w:t xml:space="preserve">detection of </w:t>
      </w:r>
      <w:r w:rsidR="001F0C03">
        <w:rPr>
          <w:rFonts w:ascii="Times New Roman" w:hAnsi="Times New Roman"/>
          <w:kern w:val="0"/>
          <w:sz w:val="22"/>
        </w:rPr>
        <w:t xml:space="preserve">a </w:t>
      </w:r>
      <w:r w:rsidR="004036A2">
        <w:rPr>
          <w:rFonts w:ascii="Times New Roman" w:hAnsi="Times New Roman"/>
          <w:kern w:val="0"/>
          <w:sz w:val="22"/>
        </w:rPr>
        <w:t xml:space="preserve">DL transmission burst(s) in the same channel occupancy. </w:t>
      </w:r>
      <w:r w:rsidR="0003642C">
        <w:rPr>
          <w:rFonts w:ascii="Times New Roman" w:hAnsi="Times New Roman"/>
          <w:kern w:val="0"/>
          <w:sz w:val="22"/>
        </w:rPr>
        <w:t xml:space="preserve">Therefore, it should be supported </w:t>
      </w:r>
      <w:r w:rsidR="004036A2">
        <w:rPr>
          <w:rFonts w:ascii="Times New Roman" w:hAnsi="Times New Roman"/>
          <w:kern w:val="0"/>
          <w:sz w:val="22"/>
        </w:rPr>
        <w:t xml:space="preserve">to </w:t>
      </w:r>
      <w:r w:rsidR="006139D9">
        <w:rPr>
          <w:rFonts w:ascii="Times New Roman" w:hAnsi="Times New Roman"/>
          <w:kern w:val="0"/>
          <w:sz w:val="22"/>
        </w:rPr>
        <w:t xml:space="preserve">make a </w:t>
      </w:r>
      <w:r w:rsidR="004036A2">
        <w:rPr>
          <w:rFonts w:ascii="Times New Roman" w:hAnsi="Times New Roman"/>
          <w:kern w:val="0"/>
          <w:sz w:val="22"/>
        </w:rPr>
        <w:t>UE</w:t>
      </w:r>
      <w:r w:rsidR="006139D9">
        <w:rPr>
          <w:rFonts w:ascii="Times New Roman" w:hAnsi="Times New Roman"/>
          <w:kern w:val="0"/>
          <w:sz w:val="22"/>
        </w:rPr>
        <w:t xml:space="preserve"> </w:t>
      </w:r>
      <w:r w:rsidR="00852C62">
        <w:rPr>
          <w:rFonts w:ascii="Times New Roman" w:hAnsi="Times New Roman"/>
          <w:kern w:val="0"/>
          <w:sz w:val="22"/>
        </w:rPr>
        <w:t xml:space="preserve">can </w:t>
      </w:r>
      <w:r w:rsidR="006139D9">
        <w:rPr>
          <w:rFonts w:ascii="Times New Roman" w:hAnsi="Times New Roman"/>
          <w:kern w:val="0"/>
          <w:sz w:val="22"/>
        </w:rPr>
        <w:t xml:space="preserve">initiate COT </w:t>
      </w:r>
      <w:r w:rsidR="004036A2">
        <w:rPr>
          <w:rFonts w:ascii="Times New Roman" w:hAnsi="Times New Roman"/>
          <w:kern w:val="0"/>
          <w:sz w:val="22"/>
        </w:rPr>
        <w:t xml:space="preserve">for </w:t>
      </w:r>
      <w:r w:rsidR="0003642C">
        <w:rPr>
          <w:rFonts w:ascii="Times New Roman" w:hAnsi="Times New Roman"/>
          <w:kern w:val="0"/>
          <w:sz w:val="22"/>
        </w:rPr>
        <w:t xml:space="preserve">scheduled transmission including at least </w:t>
      </w:r>
      <w:r w:rsidR="0003642C">
        <w:rPr>
          <w:rFonts w:ascii="Times New Roman" w:hAnsi="Times New Roman" w:hint="eastAsia"/>
          <w:kern w:val="0"/>
          <w:sz w:val="22"/>
        </w:rPr>
        <w:t>P</w:t>
      </w:r>
      <w:r w:rsidR="0003642C">
        <w:rPr>
          <w:rFonts w:ascii="Times New Roman" w:hAnsi="Times New Roman"/>
          <w:kern w:val="0"/>
          <w:sz w:val="22"/>
        </w:rPr>
        <w:t>UCCH transmission with HARQ-ACK feedback</w:t>
      </w:r>
      <w:r w:rsidR="004036A2">
        <w:rPr>
          <w:rFonts w:ascii="Times New Roman" w:hAnsi="Times New Roman"/>
          <w:kern w:val="0"/>
          <w:sz w:val="22"/>
        </w:rPr>
        <w:t xml:space="preserve"> and UL transmission</w:t>
      </w:r>
      <w:r w:rsidR="008841BA">
        <w:rPr>
          <w:rFonts w:ascii="Times New Roman" w:hAnsi="Times New Roman"/>
          <w:kern w:val="0"/>
          <w:sz w:val="22"/>
        </w:rPr>
        <w:t xml:space="preserve"> for random access</w:t>
      </w:r>
      <w:r w:rsidR="00852C62">
        <w:rPr>
          <w:rFonts w:ascii="Times New Roman" w:hAnsi="Times New Roman"/>
          <w:kern w:val="0"/>
          <w:sz w:val="22"/>
        </w:rPr>
        <w:t>. Therefore</w:t>
      </w:r>
      <w:r w:rsidR="001F0C03">
        <w:rPr>
          <w:rFonts w:ascii="Times New Roman" w:hAnsi="Times New Roman"/>
          <w:kern w:val="0"/>
          <w:sz w:val="22"/>
        </w:rPr>
        <w:t xml:space="preserve">, </w:t>
      </w:r>
      <w:r w:rsidR="006139D9" w:rsidRPr="006139D9">
        <w:rPr>
          <w:rFonts w:ascii="Times New Roman" w:hAnsi="Times New Roman"/>
          <w:kern w:val="0"/>
          <w:sz w:val="22"/>
        </w:rPr>
        <w:t xml:space="preserve">uplink transmission can be performed </w:t>
      </w:r>
      <w:bookmarkStart w:id="1" w:name="_Hlk54368435"/>
      <w:r w:rsidR="006139D9" w:rsidRPr="006139D9">
        <w:rPr>
          <w:rFonts w:ascii="Times New Roman" w:hAnsi="Times New Roman"/>
          <w:kern w:val="0"/>
          <w:sz w:val="22"/>
        </w:rPr>
        <w:t xml:space="preserve">within one channel occupancy regardless of </w:t>
      </w:r>
      <w:r w:rsidR="006139D9">
        <w:rPr>
          <w:rFonts w:ascii="Times New Roman" w:hAnsi="Times New Roman"/>
          <w:kern w:val="0"/>
          <w:sz w:val="22"/>
        </w:rPr>
        <w:t>DL transmission burst’s</w:t>
      </w:r>
      <w:r w:rsidR="006139D9" w:rsidRPr="006139D9">
        <w:rPr>
          <w:rFonts w:ascii="Times New Roman" w:hAnsi="Times New Roman"/>
          <w:kern w:val="0"/>
          <w:sz w:val="22"/>
        </w:rPr>
        <w:t xml:space="preserve"> reception</w:t>
      </w:r>
      <w:r w:rsidR="0039589A">
        <w:rPr>
          <w:rFonts w:ascii="Times New Roman" w:hAnsi="Times New Roman"/>
          <w:kern w:val="0"/>
          <w:sz w:val="22"/>
        </w:rPr>
        <w:t xml:space="preserve"> </w:t>
      </w:r>
      <w:bookmarkEnd w:id="1"/>
      <w:r w:rsidR="0039589A">
        <w:rPr>
          <w:rFonts w:ascii="Times New Roman" w:hAnsi="Times New Roman"/>
          <w:kern w:val="0"/>
          <w:sz w:val="22"/>
        </w:rPr>
        <w:t xml:space="preserve">even for </w:t>
      </w:r>
      <w:r w:rsidR="0039589A" w:rsidRPr="0039589A">
        <w:rPr>
          <w:rFonts w:ascii="Times New Roman" w:hAnsi="Times New Roman"/>
          <w:kern w:val="0"/>
          <w:sz w:val="22"/>
        </w:rPr>
        <w:t xml:space="preserve">the case when the UE is </w:t>
      </w:r>
      <w:r w:rsidR="00852C62">
        <w:rPr>
          <w:rFonts w:ascii="Times New Roman" w:hAnsi="Times New Roman"/>
          <w:kern w:val="0"/>
          <w:sz w:val="22"/>
        </w:rPr>
        <w:t xml:space="preserve">in </w:t>
      </w:r>
      <w:r w:rsidR="0039589A" w:rsidRPr="0039589A">
        <w:rPr>
          <w:rFonts w:ascii="Times New Roman" w:hAnsi="Times New Roman"/>
          <w:kern w:val="0"/>
          <w:sz w:val="22"/>
        </w:rPr>
        <w:t>IDLE/INACTIVE mode</w:t>
      </w:r>
      <w:r w:rsidR="008841BA">
        <w:rPr>
          <w:rFonts w:ascii="Times New Roman" w:hAnsi="Times New Roman"/>
          <w:kern w:val="0"/>
          <w:sz w:val="22"/>
        </w:rPr>
        <w:t>,</w:t>
      </w:r>
      <w:r w:rsidR="0039589A">
        <w:rPr>
          <w:rFonts w:ascii="Times New Roman" w:hAnsi="Times New Roman"/>
          <w:kern w:val="0"/>
          <w:sz w:val="22"/>
        </w:rPr>
        <w:t xml:space="preserve"> </w:t>
      </w:r>
      <w:r w:rsidR="0039589A" w:rsidRPr="0039589A">
        <w:rPr>
          <w:rFonts w:ascii="Times New Roman" w:hAnsi="Times New Roman"/>
          <w:kern w:val="0"/>
          <w:sz w:val="22"/>
        </w:rPr>
        <w:t>in addition to the case for the UE in RRC_CONNECTED mode</w:t>
      </w:r>
      <w:r w:rsidR="008841BA">
        <w:rPr>
          <w:rFonts w:ascii="Times New Roman" w:hAnsi="Times New Roman"/>
          <w:kern w:val="0"/>
          <w:sz w:val="22"/>
        </w:rPr>
        <w:t>,</w:t>
      </w:r>
      <w:r w:rsidR="0039589A" w:rsidRPr="0039589A">
        <w:rPr>
          <w:rFonts w:ascii="Times New Roman" w:hAnsi="Times New Roman"/>
          <w:kern w:val="0"/>
          <w:sz w:val="22"/>
        </w:rPr>
        <w:t xml:space="preserve"> </w:t>
      </w:r>
      <w:r w:rsidR="008841BA">
        <w:rPr>
          <w:rFonts w:ascii="Times New Roman" w:hAnsi="Times New Roman"/>
          <w:kern w:val="0"/>
          <w:sz w:val="22"/>
        </w:rPr>
        <w:t>which wa</w:t>
      </w:r>
      <w:r w:rsidR="008841BA" w:rsidRPr="0039589A">
        <w:rPr>
          <w:rFonts w:ascii="Times New Roman" w:hAnsi="Times New Roman"/>
          <w:kern w:val="0"/>
          <w:sz w:val="22"/>
        </w:rPr>
        <w:t xml:space="preserve">s </w:t>
      </w:r>
      <w:r w:rsidR="0039589A" w:rsidRPr="0039589A">
        <w:rPr>
          <w:rFonts w:ascii="Times New Roman" w:hAnsi="Times New Roman"/>
          <w:kern w:val="0"/>
          <w:sz w:val="22"/>
        </w:rPr>
        <w:t>already agreed in previous RAN1#102-e meeting</w:t>
      </w:r>
    </w:p>
    <w:p w14:paraId="722AC573" w14:textId="016FC210" w:rsidR="0039589A" w:rsidRPr="0039589A" w:rsidRDefault="00930114" w:rsidP="002516D9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39589A">
        <w:rPr>
          <w:rFonts w:ascii="Times New Roman" w:hAnsi="Times New Roman"/>
          <w:i/>
          <w:kern w:val="0"/>
          <w:sz w:val="22"/>
        </w:rPr>
        <w:t xml:space="preserve">Proposal </w:t>
      </w:r>
      <w:r w:rsidR="006139D9" w:rsidRPr="0039589A">
        <w:rPr>
          <w:rFonts w:ascii="Times New Roman" w:hAnsi="Times New Roman"/>
          <w:i/>
          <w:kern w:val="0"/>
          <w:sz w:val="22"/>
        </w:rPr>
        <w:t>2</w:t>
      </w:r>
      <w:r w:rsidRPr="0039589A">
        <w:rPr>
          <w:rFonts w:ascii="Times New Roman" w:hAnsi="Times New Roman"/>
          <w:i/>
          <w:kern w:val="0"/>
          <w:sz w:val="22"/>
        </w:rPr>
        <w:t xml:space="preserve">: </w:t>
      </w:r>
      <w:r w:rsidR="0039589A" w:rsidRPr="0039589A">
        <w:rPr>
          <w:rFonts w:ascii="Times New Roman" w:hAnsi="Times New Roman"/>
          <w:i/>
          <w:kern w:val="0"/>
          <w:sz w:val="22"/>
        </w:rPr>
        <w:t>For semi-static channel access mode, i</w:t>
      </w:r>
      <w:r w:rsidRPr="0039589A">
        <w:rPr>
          <w:rFonts w:ascii="Times New Roman" w:hAnsi="Times New Roman"/>
          <w:i/>
          <w:kern w:val="0"/>
          <w:sz w:val="22"/>
        </w:rPr>
        <w:t xml:space="preserve">t </w:t>
      </w:r>
      <w:r w:rsidR="0039589A" w:rsidRPr="0039589A">
        <w:rPr>
          <w:rFonts w:ascii="Times New Roman" w:hAnsi="Times New Roman"/>
          <w:i/>
          <w:kern w:val="0"/>
          <w:sz w:val="22"/>
        </w:rPr>
        <w:t xml:space="preserve">should be </w:t>
      </w:r>
      <w:r w:rsidRPr="0039589A">
        <w:rPr>
          <w:rFonts w:ascii="Times New Roman" w:hAnsi="Times New Roman"/>
          <w:i/>
          <w:kern w:val="0"/>
          <w:sz w:val="22"/>
        </w:rPr>
        <w:t xml:space="preserve">allowed to </w:t>
      </w:r>
      <w:r w:rsidR="001A1ED6">
        <w:rPr>
          <w:rFonts w:ascii="Times New Roman" w:hAnsi="Times New Roman"/>
          <w:i/>
          <w:kern w:val="0"/>
          <w:sz w:val="22"/>
        </w:rPr>
        <w:t>use</w:t>
      </w:r>
      <w:r w:rsidR="001A1ED6" w:rsidRPr="0039589A">
        <w:rPr>
          <w:rFonts w:ascii="Times New Roman" w:hAnsi="Times New Roman"/>
          <w:i/>
          <w:kern w:val="0"/>
          <w:sz w:val="22"/>
        </w:rPr>
        <w:t xml:space="preserve"> </w:t>
      </w:r>
      <w:r w:rsidR="0039589A" w:rsidRPr="0039589A">
        <w:rPr>
          <w:rFonts w:ascii="Times New Roman" w:hAnsi="Times New Roman"/>
          <w:i/>
          <w:kern w:val="0"/>
          <w:sz w:val="22"/>
        </w:rPr>
        <w:t>the transmission of any scheduled/configured UL channel/signal to initiate a COT by a UE</w:t>
      </w:r>
      <w:r w:rsidR="0039589A" w:rsidRPr="0039589A">
        <w:t xml:space="preserve"> </w:t>
      </w:r>
      <w:r w:rsidR="0039589A" w:rsidRPr="0039589A">
        <w:rPr>
          <w:rFonts w:ascii="Times New Roman" w:hAnsi="Times New Roman"/>
          <w:i/>
          <w:kern w:val="0"/>
          <w:sz w:val="22"/>
        </w:rPr>
        <w:t>regardless of DL transmission burst’s reception within one channel occupancy even for the case when</w:t>
      </w:r>
      <w:r w:rsidR="0039589A">
        <w:rPr>
          <w:rFonts w:ascii="Times New Roman" w:hAnsi="Times New Roman"/>
          <w:i/>
          <w:kern w:val="0"/>
          <w:sz w:val="22"/>
        </w:rPr>
        <w:t xml:space="preserve"> t</w:t>
      </w:r>
      <w:r w:rsidR="0039589A" w:rsidRPr="0039589A">
        <w:rPr>
          <w:rFonts w:ascii="Times New Roman" w:hAnsi="Times New Roman"/>
          <w:i/>
          <w:kern w:val="0"/>
          <w:sz w:val="22"/>
        </w:rPr>
        <w:t xml:space="preserve">he UE is </w:t>
      </w:r>
      <w:r w:rsidR="00852C62">
        <w:rPr>
          <w:rFonts w:ascii="Times New Roman" w:hAnsi="Times New Roman"/>
          <w:i/>
          <w:kern w:val="0"/>
          <w:sz w:val="22"/>
        </w:rPr>
        <w:t xml:space="preserve">in </w:t>
      </w:r>
      <w:r w:rsidR="0039589A" w:rsidRPr="0039589A">
        <w:rPr>
          <w:rFonts w:ascii="Times New Roman" w:hAnsi="Times New Roman"/>
          <w:i/>
          <w:kern w:val="0"/>
          <w:sz w:val="22"/>
        </w:rPr>
        <w:t>IDLE/INACTIVE mode.</w:t>
      </w:r>
    </w:p>
    <w:p w14:paraId="47CB97D1" w14:textId="4A9D0FB4" w:rsidR="004036A2" w:rsidRPr="006139D9" w:rsidRDefault="006139D9" w:rsidP="00700B75">
      <w:pPr>
        <w:wordWrap/>
        <w:spacing w:after="120" w:line="276" w:lineRule="auto"/>
        <w:ind w:firstLineChars="50" w:firstLine="110"/>
        <w:rPr>
          <w:rFonts w:ascii="Times New Roman" w:hAnsi="Times New Roman"/>
          <w:iCs/>
          <w:kern w:val="0"/>
          <w:sz w:val="22"/>
        </w:rPr>
      </w:pPr>
      <w:proofErr w:type="gramStart"/>
      <w:r>
        <w:rPr>
          <w:rFonts w:ascii="Times New Roman" w:hAnsi="Times New Roman"/>
          <w:color w:val="000000"/>
          <w:sz w:val="22"/>
        </w:rPr>
        <w:t>In order to</w:t>
      </w:r>
      <w:proofErr w:type="gramEnd"/>
      <w:r>
        <w:rPr>
          <w:rFonts w:ascii="Times New Roman" w:hAnsi="Times New Roman"/>
          <w:color w:val="000000"/>
          <w:sz w:val="22"/>
        </w:rPr>
        <w:t xml:space="preserve"> support UE initiated COT under the FBE operation, it is </w:t>
      </w:r>
      <w:r w:rsidR="00025C05">
        <w:rPr>
          <w:rFonts w:ascii="Times New Roman" w:hAnsi="Times New Roman"/>
          <w:color w:val="000000"/>
          <w:sz w:val="22"/>
        </w:rPr>
        <w:t>necessary to further consider that,</w:t>
      </w:r>
      <w:r>
        <w:rPr>
          <w:rFonts w:ascii="Times New Roman" w:hAnsi="Times New Roman"/>
          <w:color w:val="000000"/>
          <w:sz w:val="22"/>
        </w:rPr>
        <w:t xml:space="preserve"> when different UEs have different COTs initiate</w:t>
      </w:r>
      <w:r w:rsidR="00025C05">
        <w:rPr>
          <w:rFonts w:ascii="Times New Roman" w:hAnsi="Times New Roman"/>
          <w:color w:val="000000"/>
          <w:sz w:val="22"/>
        </w:rPr>
        <w:t>d</w:t>
      </w:r>
      <w:r>
        <w:rPr>
          <w:rFonts w:ascii="Times New Roman" w:hAnsi="Times New Roman"/>
          <w:color w:val="000000"/>
          <w:sz w:val="22"/>
        </w:rPr>
        <w:t xml:space="preserve"> at different times, </w:t>
      </w:r>
      <w:r w:rsidR="00025C05">
        <w:rPr>
          <w:rFonts w:ascii="Times New Roman" w:hAnsi="Times New Roman"/>
          <w:color w:val="000000"/>
          <w:sz w:val="22"/>
        </w:rPr>
        <w:t xml:space="preserve">the </w:t>
      </w:r>
      <w:r>
        <w:rPr>
          <w:rFonts w:ascii="Times New Roman" w:hAnsi="Times New Roman"/>
          <w:color w:val="000000"/>
          <w:sz w:val="22"/>
        </w:rPr>
        <w:t xml:space="preserve">collision </w:t>
      </w:r>
      <w:r w:rsidR="00250EF7">
        <w:rPr>
          <w:rFonts w:ascii="Times New Roman" w:hAnsi="Times New Roman"/>
          <w:color w:val="000000"/>
          <w:sz w:val="22"/>
        </w:rPr>
        <w:t>of</w:t>
      </w:r>
      <w:r>
        <w:rPr>
          <w:rFonts w:ascii="Times New Roman" w:hAnsi="Times New Roman"/>
          <w:color w:val="000000"/>
          <w:sz w:val="22"/>
        </w:rPr>
        <w:t xml:space="preserve"> uplink transmissions between different UEs may occur. The problem </w:t>
      </w:r>
      <w:r w:rsidR="00250EF7">
        <w:rPr>
          <w:rFonts w:ascii="Times New Roman" w:hAnsi="Times New Roman"/>
          <w:color w:val="000000"/>
          <w:sz w:val="22"/>
        </w:rPr>
        <w:t>can</w:t>
      </w:r>
      <w:r>
        <w:rPr>
          <w:rFonts w:ascii="Times New Roman" w:hAnsi="Times New Roman"/>
          <w:color w:val="000000"/>
          <w:sz w:val="22"/>
        </w:rPr>
        <w:t xml:space="preserve"> be frequently occur</w:t>
      </w:r>
      <w:r w:rsidR="00D67D2D">
        <w:rPr>
          <w:rFonts w:ascii="Times New Roman" w:hAnsi="Times New Roman"/>
          <w:color w:val="000000"/>
          <w:sz w:val="22"/>
        </w:rPr>
        <w:t>r</w:t>
      </w:r>
      <w:r>
        <w:rPr>
          <w:rFonts w:ascii="Times New Roman" w:hAnsi="Times New Roman"/>
          <w:color w:val="000000"/>
          <w:sz w:val="22"/>
        </w:rPr>
        <w:t xml:space="preserve">ed between hidden nodes under the control of </w:t>
      </w:r>
      <w:r w:rsidR="00D67D2D">
        <w:rPr>
          <w:rFonts w:ascii="Times New Roman" w:hAnsi="Times New Roman"/>
          <w:color w:val="000000"/>
          <w:sz w:val="22"/>
        </w:rPr>
        <w:t>one gNB</w:t>
      </w:r>
      <w:r>
        <w:rPr>
          <w:rFonts w:ascii="Times New Roman" w:hAnsi="Times New Roman"/>
          <w:color w:val="000000"/>
          <w:sz w:val="22"/>
        </w:rPr>
        <w:t xml:space="preserve">. Therefore, </w:t>
      </w:r>
      <w:r w:rsidR="00D67D2D">
        <w:rPr>
          <w:rFonts w:ascii="Times New Roman" w:hAnsi="Times New Roman"/>
          <w:color w:val="000000"/>
          <w:sz w:val="22"/>
        </w:rPr>
        <w:t>i</w:t>
      </w:r>
      <w:r w:rsidR="00D67D2D" w:rsidRPr="00D67D2D">
        <w:rPr>
          <w:rFonts w:ascii="Times New Roman" w:hAnsi="Times New Roman"/>
          <w:color w:val="000000"/>
          <w:sz w:val="22"/>
        </w:rPr>
        <w:t xml:space="preserve">t should be discussed </w:t>
      </w:r>
      <w:r w:rsidR="001A1ED6" w:rsidRPr="00D67D2D">
        <w:rPr>
          <w:rFonts w:ascii="Times New Roman" w:hAnsi="Times New Roman"/>
          <w:color w:val="000000"/>
          <w:sz w:val="22"/>
        </w:rPr>
        <w:t xml:space="preserve">further </w:t>
      </w:r>
      <w:r w:rsidR="00D67D2D" w:rsidRPr="00D67D2D">
        <w:rPr>
          <w:rFonts w:ascii="Times New Roman" w:hAnsi="Times New Roman"/>
          <w:color w:val="000000"/>
          <w:sz w:val="22"/>
        </w:rPr>
        <w:t>on collision issue of UL transmission</w:t>
      </w:r>
      <w:r w:rsidR="00D67D2D">
        <w:rPr>
          <w:rFonts w:ascii="Times New Roman" w:hAnsi="Times New Roman"/>
          <w:color w:val="000000"/>
          <w:sz w:val="22"/>
        </w:rPr>
        <w:t>s</w:t>
      </w:r>
      <w:r w:rsidR="00D67D2D" w:rsidRPr="00D67D2D">
        <w:rPr>
          <w:rFonts w:ascii="Times New Roman" w:hAnsi="Times New Roman"/>
          <w:color w:val="000000"/>
          <w:sz w:val="22"/>
        </w:rPr>
        <w:t xml:space="preserve"> within a channel occupancy of initiated COTs by multiple UE</w:t>
      </w:r>
      <w:r w:rsidR="00D67D2D">
        <w:rPr>
          <w:rFonts w:ascii="Times New Roman" w:hAnsi="Times New Roman"/>
          <w:color w:val="000000"/>
          <w:sz w:val="22"/>
        </w:rPr>
        <w:t xml:space="preserve"> to support UE-initiated COT for FBE.</w:t>
      </w:r>
    </w:p>
    <w:p w14:paraId="78C4A710" w14:textId="2A37C557" w:rsidR="004036A2" w:rsidRDefault="004036A2" w:rsidP="002516D9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Proposal</w:t>
      </w:r>
      <w:r w:rsidR="00D67D2D">
        <w:rPr>
          <w:rFonts w:ascii="Times New Roman" w:hAnsi="Times New Roman"/>
          <w:i/>
          <w:kern w:val="0"/>
          <w:sz w:val="22"/>
        </w:rPr>
        <w:t xml:space="preserve"> 3</w:t>
      </w:r>
      <w:r>
        <w:rPr>
          <w:rFonts w:ascii="Times New Roman" w:hAnsi="Times New Roman"/>
          <w:i/>
          <w:kern w:val="0"/>
          <w:sz w:val="22"/>
        </w:rPr>
        <w:t>: It should be further discuss</w:t>
      </w:r>
      <w:r w:rsidR="00D67D2D">
        <w:rPr>
          <w:rFonts w:ascii="Times New Roman" w:hAnsi="Times New Roman"/>
          <w:i/>
          <w:kern w:val="0"/>
          <w:sz w:val="22"/>
        </w:rPr>
        <w:t>ed</w:t>
      </w:r>
      <w:r>
        <w:rPr>
          <w:rFonts w:ascii="Times New Roman" w:hAnsi="Times New Roman"/>
          <w:i/>
          <w:kern w:val="0"/>
          <w:sz w:val="22"/>
        </w:rPr>
        <w:t xml:space="preserve"> on collision issue of UL transmission within a channel occupancy of initiated COTs by multiple UEs</w:t>
      </w:r>
      <w:r w:rsidR="00D67D2D">
        <w:rPr>
          <w:rFonts w:ascii="Times New Roman" w:hAnsi="Times New Roman"/>
          <w:i/>
          <w:kern w:val="0"/>
          <w:sz w:val="22"/>
        </w:rPr>
        <w:t>.</w:t>
      </w:r>
    </w:p>
    <w:p w14:paraId="389A5427" w14:textId="77777777" w:rsidR="00340843" w:rsidRPr="00340843" w:rsidRDefault="00340843" w:rsidP="00340843">
      <w:pPr>
        <w:wordWrap/>
        <w:spacing w:after="120" w:line="276" w:lineRule="auto"/>
        <w:rPr>
          <w:rFonts w:ascii="Times New Roman" w:hAnsi="Times New Roman"/>
          <w:i/>
          <w:kern w:val="0"/>
          <w:sz w:val="22"/>
        </w:rPr>
      </w:pPr>
    </w:p>
    <w:p w14:paraId="521FD4E9" w14:textId="2944B31D" w:rsidR="00340843" w:rsidRPr="00021A0C" w:rsidRDefault="00025C05" w:rsidP="00340843">
      <w:pPr>
        <w:pStyle w:val="2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E</w:t>
      </w:r>
      <w:r w:rsidR="00340843" w:rsidRPr="00340843">
        <w:rPr>
          <w:rFonts w:eastAsiaTheme="minorEastAsia"/>
          <w:lang w:eastAsia="ko-KR"/>
        </w:rPr>
        <w:t>nhance</w:t>
      </w:r>
      <w:r>
        <w:rPr>
          <w:rFonts w:eastAsiaTheme="minorEastAsia"/>
          <w:lang w:eastAsia="ko-KR"/>
        </w:rPr>
        <w:t>d</w:t>
      </w:r>
      <w:r w:rsidR="00340843" w:rsidRPr="00340843">
        <w:rPr>
          <w:rFonts w:eastAsiaTheme="minorEastAsia"/>
          <w:lang w:eastAsia="ko-KR"/>
        </w:rPr>
        <w:t xml:space="preserve"> configured-grant PUSCH</w:t>
      </w:r>
      <w:r w:rsidR="00340843">
        <w:rPr>
          <w:rFonts w:eastAsiaTheme="minorEastAsia"/>
          <w:lang w:eastAsia="ko-KR"/>
        </w:rPr>
        <w:t xml:space="preserve"> </w:t>
      </w:r>
      <w:r w:rsidR="00340843" w:rsidRPr="00340843">
        <w:rPr>
          <w:rFonts w:eastAsiaTheme="minorEastAsia"/>
          <w:lang w:eastAsia="ko-KR"/>
        </w:rPr>
        <w:t>for URLLC in unlicensed band</w:t>
      </w:r>
    </w:p>
    <w:p w14:paraId="640C234B" w14:textId="0C9AC008" w:rsidR="00784953" w:rsidRPr="00C811FF" w:rsidRDefault="00784953" w:rsidP="00C811FF">
      <w:pPr>
        <w:wordWrap/>
        <w:spacing w:after="120" w:line="276" w:lineRule="auto"/>
        <w:ind w:firstLineChars="50" w:firstLine="110"/>
        <w:rPr>
          <w:rFonts w:ascii="Times New Roman" w:hAnsi="Times New Roman"/>
          <w:color w:val="000000"/>
          <w:sz w:val="22"/>
        </w:rPr>
      </w:pPr>
      <w:r w:rsidRPr="00C811FF">
        <w:rPr>
          <w:rFonts w:ascii="Times New Roman" w:hAnsi="Times New Roman"/>
          <w:color w:val="000000"/>
          <w:sz w:val="22"/>
        </w:rPr>
        <w:t xml:space="preserve">An LBT is considered as a channel access procedure by </w:t>
      </w:r>
      <w:r w:rsidR="00D96B0C">
        <w:rPr>
          <w:rFonts w:ascii="Times New Roman" w:hAnsi="Times New Roman"/>
          <w:color w:val="000000"/>
          <w:sz w:val="22"/>
        </w:rPr>
        <w:t xml:space="preserve">a </w:t>
      </w:r>
      <w:r w:rsidRPr="00C811FF">
        <w:rPr>
          <w:rFonts w:ascii="Times New Roman" w:hAnsi="Times New Roman"/>
          <w:color w:val="000000"/>
          <w:sz w:val="22"/>
        </w:rPr>
        <w:t xml:space="preserve">default to perform UL/DL transmission in unlicensed band operation. Depending on the success and failure of </w:t>
      </w:r>
      <w:r w:rsidR="0096797A">
        <w:rPr>
          <w:rFonts w:ascii="Times New Roman" w:hAnsi="Times New Roman"/>
          <w:color w:val="000000"/>
          <w:sz w:val="22"/>
        </w:rPr>
        <w:t>LBT,</w:t>
      </w:r>
      <w:r w:rsidRPr="00C811FF">
        <w:rPr>
          <w:rFonts w:ascii="Times New Roman" w:hAnsi="Times New Roman"/>
          <w:color w:val="000000"/>
          <w:sz w:val="22"/>
        </w:rPr>
        <w:t xml:space="preserve"> a separate operation may be required for the reception </w:t>
      </w:r>
      <w:r w:rsidR="00250EF7">
        <w:rPr>
          <w:rFonts w:ascii="Times New Roman" w:hAnsi="Times New Roman"/>
          <w:color w:val="000000"/>
          <w:sz w:val="22"/>
        </w:rPr>
        <w:t>by</w:t>
      </w:r>
      <w:r w:rsidRPr="00C811FF">
        <w:rPr>
          <w:rFonts w:ascii="Times New Roman" w:hAnsi="Times New Roman"/>
          <w:color w:val="000000"/>
          <w:sz w:val="22"/>
        </w:rPr>
        <w:t xml:space="preserve"> </w:t>
      </w:r>
      <w:r w:rsidR="00250EF7">
        <w:rPr>
          <w:rFonts w:ascii="Times New Roman" w:hAnsi="Times New Roman"/>
          <w:color w:val="000000"/>
          <w:sz w:val="22"/>
        </w:rPr>
        <w:t>a</w:t>
      </w:r>
      <w:r w:rsidR="00250EF7" w:rsidRPr="00C811FF">
        <w:rPr>
          <w:rFonts w:ascii="Times New Roman" w:hAnsi="Times New Roman"/>
          <w:color w:val="000000"/>
          <w:sz w:val="22"/>
        </w:rPr>
        <w:t xml:space="preserve"> </w:t>
      </w:r>
      <w:r w:rsidRPr="00C811FF">
        <w:rPr>
          <w:rFonts w:ascii="Times New Roman" w:hAnsi="Times New Roman"/>
          <w:color w:val="000000"/>
          <w:sz w:val="22"/>
        </w:rPr>
        <w:t xml:space="preserve">UE </w:t>
      </w:r>
      <w:r w:rsidR="0096797A">
        <w:rPr>
          <w:rFonts w:ascii="Times New Roman" w:hAnsi="Times New Roman"/>
          <w:color w:val="000000"/>
          <w:sz w:val="22"/>
        </w:rPr>
        <w:t xml:space="preserve">and </w:t>
      </w:r>
      <w:r w:rsidRPr="00C811FF">
        <w:rPr>
          <w:rFonts w:ascii="Times New Roman" w:hAnsi="Times New Roman"/>
          <w:color w:val="000000"/>
          <w:sz w:val="22"/>
        </w:rPr>
        <w:t>for transmission from a gNB.</w:t>
      </w:r>
      <w:r w:rsidR="0039589A">
        <w:rPr>
          <w:rFonts w:ascii="Times New Roman" w:hAnsi="Times New Roman"/>
          <w:color w:val="000000"/>
          <w:sz w:val="22"/>
        </w:rPr>
        <w:t xml:space="preserve"> </w:t>
      </w:r>
      <w:r w:rsidRPr="00C811FF">
        <w:rPr>
          <w:rFonts w:ascii="Times New Roman" w:hAnsi="Times New Roman"/>
          <w:color w:val="000000"/>
          <w:sz w:val="22"/>
        </w:rPr>
        <w:t xml:space="preserve">In particular, the SS/PBCH block in the NR system </w:t>
      </w:r>
      <w:r w:rsidR="00D96B0C">
        <w:rPr>
          <w:rFonts w:ascii="Times New Roman" w:hAnsi="Times New Roman"/>
          <w:color w:val="000000"/>
          <w:sz w:val="22"/>
        </w:rPr>
        <w:t>for</w:t>
      </w:r>
      <w:r w:rsidRPr="00C811FF">
        <w:rPr>
          <w:rFonts w:ascii="Times New Roman" w:hAnsi="Times New Roman"/>
          <w:color w:val="000000"/>
          <w:sz w:val="22"/>
        </w:rPr>
        <w:t xml:space="preserve"> the initial access procedure must be transmitted </w:t>
      </w:r>
      <w:r w:rsidR="00250EF7">
        <w:rPr>
          <w:rFonts w:ascii="Times New Roman" w:hAnsi="Times New Roman"/>
          <w:color w:val="000000"/>
          <w:sz w:val="22"/>
        </w:rPr>
        <w:t>successfully</w:t>
      </w:r>
      <w:r w:rsidR="00250EF7" w:rsidRPr="00C811FF">
        <w:rPr>
          <w:rFonts w:ascii="Times New Roman" w:hAnsi="Times New Roman"/>
          <w:color w:val="000000"/>
          <w:sz w:val="22"/>
        </w:rPr>
        <w:t xml:space="preserve"> </w:t>
      </w:r>
      <w:r w:rsidR="00D96B0C" w:rsidRPr="00C811FF">
        <w:rPr>
          <w:rFonts w:ascii="Times New Roman" w:hAnsi="Times New Roman"/>
          <w:color w:val="000000"/>
          <w:sz w:val="22"/>
        </w:rPr>
        <w:t xml:space="preserve">from the base station </w:t>
      </w:r>
      <w:r w:rsidRPr="00C811FF">
        <w:rPr>
          <w:rFonts w:ascii="Times New Roman" w:hAnsi="Times New Roman"/>
          <w:color w:val="000000"/>
          <w:sz w:val="22"/>
        </w:rPr>
        <w:t>to a UE for time/frequency synchronization and cell ID detection by the UE.</w:t>
      </w:r>
    </w:p>
    <w:p w14:paraId="7661AD3F" w14:textId="2E36BBCD" w:rsidR="00784953" w:rsidRPr="00C811FF" w:rsidRDefault="00784953" w:rsidP="0039589A">
      <w:pPr>
        <w:wordWrap/>
        <w:spacing w:after="120" w:line="276" w:lineRule="auto"/>
        <w:rPr>
          <w:rFonts w:ascii="Times New Roman" w:hAnsi="Times New Roman"/>
          <w:color w:val="000000"/>
          <w:sz w:val="22"/>
        </w:rPr>
      </w:pPr>
      <w:r w:rsidRPr="00C811FF">
        <w:rPr>
          <w:rFonts w:ascii="Times New Roman" w:hAnsi="Times New Roman"/>
          <w:color w:val="000000"/>
          <w:sz w:val="22"/>
        </w:rPr>
        <w:t>However, in the unlicensed band, because the transmission of the SS/PBCH block may vary depending on the results of the LBT performed by the gNB, the gNB and the UE are operated by setting the position of the candidate SS/PBCH block reception</w:t>
      </w:r>
      <w:r w:rsidR="00025C05">
        <w:rPr>
          <w:rFonts w:ascii="Times New Roman" w:hAnsi="Times New Roman"/>
          <w:color w:val="000000"/>
          <w:sz w:val="22"/>
        </w:rPr>
        <w:t xml:space="preserve"> with an assumption </w:t>
      </w:r>
      <w:r w:rsidR="00AB1568">
        <w:rPr>
          <w:rFonts w:ascii="Times New Roman" w:hAnsi="Times New Roman"/>
          <w:color w:val="000000"/>
          <w:sz w:val="22"/>
        </w:rPr>
        <w:t>of</w:t>
      </w:r>
      <w:r w:rsidR="001F5D57">
        <w:rPr>
          <w:rFonts w:ascii="Times New Roman" w:hAnsi="Times New Roman"/>
          <w:color w:val="000000"/>
          <w:sz w:val="22"/>
        </w:rPr>
        <w:t xml:space="preserve"> </w:t>
      </w:r>
      <w:r w:rsidRPr="00C811FF">
        <w:rPr>
          <w:rFonts w:ascii="Times New Roman" w:hAnsi="Times New Roman"/>
          <w:color w:val="000000"/>
          <w:sz w:val="22"/>
        </w:rPr>
        <w:t xml:space="preserve">multiple </w:t>
      </w:r>
      <w:r w:rsidR="00AB1568">
        <w:rPr>
          <w:rFonts w:ascii="Times New Roman" w:hAnsi="Times New Roman"/>
          <w:color w:val="000000"/>
          <w:sz w:val="22"/>
        </w:rPr>
        <w:t>candidate</w:t>
      </w:r>
      <w:r w:rsidRPr="00C811FF">
        <w:rPr>
          <w:rFonts w:ascii="Times New Roman" w:hAnsi="Times New Roman"/>
          <w:color w:val="000000"/>
          <w:sz w:val="22"/>
        </w:rPr>
        <w:t xml:space="preserve"> positions</w:t>
      </w:r>
      <w:r w:rsidR="00700B75" w:rsidRPr="00C811FF">
        <w:rPr>
          <w:rFonts w:ascii="Times New Roman" w:hAnsi="Times New Roman"/>
          <w:color w:val="000000"/>
          <w:sz w:val="22"/>
        </w:rPr>
        <w:t xml:space="preserve"> </w:t>
      </w:r>
      <w:r w:rsidR="00AB1568">
        <w:rPr>
          <w:rFonts w:ascii="Times New Roman" w:hAnsi="Times New Roman"/>
          <w:color w:val="000000"/>
          <w:sz w:val="22"/>
        </w:rPr>
        <w:t>of</w:t>
      </w:r>
      <w:r w:rsidR="00700B75" w:rsidRPr="00C811FF">
        <w:rPr>
          <w:rFonts w:ascii="Times New Roman" w:hAnsi="Times New Roman"/>
          <w:color w:val="000000"/>
          <w:sz w:val="22"/>
        </w:rPr>
        <w:t xml:space="preserve"> same SS/PBCH block index</w:t>
      </w:r>
      <w:r w:rsidR="00AB1568">
        <w:rPr>
          <w:rFonts w:ascii="Times New Roman" w:hAnsi="Times New Roman"/>
          <w:color w:val="000000"/>
          <w:sz w:val="22"/>
        </w:rPr>
        <w:t xml:space="preserve"> for the UE</w:t>
      </w:r>
      <w:r w:rsidR="00700B75" w:rsidRPr="00C811FF">
        <w:rPr>
          <w:rFonts w:ascii="Times New Roman" w:hAnsi="Times New Roman"/>
          <w:color w:val="000000"/>
          <w:sz w:val="22"/>
        </w:rPr>
        <w:t xml:space="preserve">. </w:t>
      </w:r>
    </w:p>
    <w:p w14:paraId="59DE9230" w14:textId="0934EFD9" w:rsidR="00C811FF" w:rsidRDefault="00700B75" w:rsidP="001F5D57">
      <w:pPr>
        <w:wordWrap/>
        <w:spacing w:after="120" w:line="276" w:lineRule="auto"/>
        <w:rPr>
          <w:rFonts w:ascii="Times New Roman" w:hAnsi="Times New Roman"/>
          <w:color w:val="000000"/>
          <w:sz w:val="22"/>
        </w:rPr>
      </w:pPr>
      <w:r w:rsidRPr="00C811FF">
        <w:rPr>
          <w:rFonts w:ascii="Times New Roman" w:hAnsi="Times New Roman" w:hint="eastAsia"/>
          <w:color w:val="000000"/>
          <w:sz w:val="22"/>
        </w:rPr>
        <w:t>F</w:t>
      </w:r>
      <w:r w:rsidRPr="00C811FF">
        <w:rPr>
          <w:rFonts w:ascii="Times New Roman" w:hAnsi="Times New Roman"/>
          <w:color w:val="000000"/>
          <w:sz w:val="22"/>
        </w:rPr>
        <w:t>or configured g</w:t>
      </w:r>
      <w:r w:rsidRPr="00C811FF">
        <w:rPr>
          <w:rFonts w:ascii="Times New Roman" w:hAnsi="Times New Roman" w:hint="eastAsia"/>
          <w:color w:val="000000"/>
          <w:sz w:val="22"/>
        </w:rPr>
        <w:t>r</w:t>
      </w:r>
      <w:r w:rsidRPr="00C811FF">
        <w:rPr>
          <w:rFonts w:ascii="Times New Roman" w:hAnsi="Times New Roman"/>
          <w:color w:val="000000"/>
          <w:sz w:val="22"/>
        </w:rPr>
        <w:t xml:space="preserve">ant </w:t>
      </w:r>
      <w:r w:rsidRPr="00C811FF">
        <w:rPr>
          <w:rFonts w:ascii="Times New Roman" w:hAnsi="Times New Roman" w:hint="eastAsia"/>
          <w:color w:val="000000"/>
          <w:sz w:val="22"/>
        </w:rPr>
        <w:t>P</w:t>
      </w:r>
      <w:r w:rsidRPr="00C811FF">
        <w:rPr>
          <w:rFonts w:ascii="Times New Roman" w:hAnsi="Times New Roman"/>
          <w:color w:val="000000"/>
          <w:sz w:val="22"/>
        </w:rPr>
        <w:t>USCH</w:t>
      </w:r>
      <w:r w:rsidRPr="00C811FF">
        <w:rPr>
          <w:rFonts w:ascii="Times New Roman" w:hAnsi="Times New Roman" w:hint="eastAsia"/>
          <w:color w:val="000000"/>
          <w:sz w:val="22"/>
        </w:rPr>
        <w:t>,</w:t>
      </w:r>
      <w:r w:rsidRPr="00C811FF">
        <w:rPr>
          <w:rFonts w:ascii="Times New Roman" w:hAnsi="Times New Roman"/>
          <w:color w:val="000000"/>
          <w:sz w:val="22"/>
        </w:rPr>
        <w:t xml:space="preserve"> in the case of the PUSCH repetition type A specified from Rel-15 and the PUSCH repetition type B specified in the Rel-16 URLLC work item, th</w:t>
      </w:r>
      <w:r w:rsidR="00580829">
        <w:rPr>
          <w:rFonts w:ascii="Times New Roman" w:hAnsi="Times New Roman"/>
          <w:color w:val="000000"/>
          <w:sz w:val="22"/>
        </w:rPr>
        <w:t>ose</w:t>
      </w:r>
      <w:r w:rsidRPr="00C811FF">
        <w:rPr>
          <w:rFonts w:ascii="Times New Roman" w:hAnsi="Times New Roman"/>
          <w:color w:val="000000"/>
          <w:sz w:val="22"/>
        </w:rPr>
        <w:t xml:space="preserve"> operation</w:t>
      </w:r>
      <w:r w:rsidR="00580829">
        <w:rPr>
          <w:rFonts w:ascii="Times New Roman" w:hAnsi="Times New Roman"/>
          <w:color w:val="000000"/>
          <w:sz w:val="22"/>
        </w:rPr>
        <w:t>s</w:t>
      </w:r>
      <w:r w:rsidRPr="00C811FF">
        <w:rPr>
          <w:rFonts w:ascii="Times New Roman" w:hAnsi="Times New Roman"/>
          <w:color w:val="000000"/>
          <w:sz w:val="22"/>
        </w:rPr>
        <w:t xml:space="preserve"> w</w:t>
      </w:r>
      <w:r w:rsidR="00580829">
        <w:rPr>
          <w:rFonts w:ascii="Times New Roman" w:hAnsi="Times New Roman"/>
          <w:color w:val="000000"/>
          <w:sz w:val="22"/>
        </w:rPr>
        <w:t>ere</w:t>
      </w:r>
      <w:r w:rsidRPr="00C811FF">
        <w:rPr>
          <w:rFonts w:ascii="Times New Roman" w:hAnsi="Times New Roman"/>
          <w:color w:val="000000"/>
          <w:sz w:val="22"/>
        </w:rPr>
        <w:t xml:space="preserve"> </w:t>
      </w:r>
      <w:r w:rsidR="00580829">
        <w:rPr>
          <w:rFonts w:ascii="Times New Roman" w:hAnsi="Times New Roman"/>
          <w:color w:val="000000"/>
          <w:sz w:val="22"/>
        </w:rPr>
        <w:t>originally</w:t>
      </w:r>
      <w:r w:rsidR="00580829" w:rsidRPr="00C811FF">
        <w:rPr>
          <w:rFonts w:ascii="Times New Roman" w:hAnsi="Times New Roman"/>
          <w:color w:val="000000"/>
          <w:sz w:val="22"/>
        </w:rPr>
        <w:t xml:space="preserve"> </w:t>
      </w:r>
      <w:r w:rsidRPr="00C811FF">
        <w:rPr>
          <w:rFonts w:ascii="Times New Roman" w:hAnsi="Times New Roman"/>
          <w:color w:val="000000"/>
          <w:sz w:val="22"/>
        </w:rPr>
        <w:t>set for licensed operation.</w:t>
      </w:r>
      <w:r w:rsidR="00C811FF">
        <w:rPr>
          <w:rFonts w:ascii="Times New Roman" w:hAnsi="Times New Roman"/>
          <w:color w:val="000000"/>
          <w:sz w:val="22"/>
        </w:rPr>
        <w:t xml:space="preserve"> </w:t>
      </w:r>
      <w:r w:rsidRPr="00C811FF">
        <w:rPr>
          <w:rFonts w:ascii="Times New Roman" w:hAnsi="Times New Roman"/>
          <w:color w:val="000000"/>
          <w:sz w:val="22"/>
        </w:rPr>
        <w:t xml:space="preserve">Therefore, when operating in the licensed band, </w:t>
      </w:r>
      <w:r w:rsidR="0096797A">
        <w:rPr>
          <w:rFonts w:ascii="Times New Roman" w:hAnsi="Times New Roman"/>
          <w:color w:val="000000"/>
          <w:sz w:val="22"/>
        </w:rPr>
        <w:t xml:space="preserve">the UE always assumes that </w:t>
      </w:r>
      <w:r w:rsidRPr="00C811FF">
        <w:rPr>
          <w:rFonts w:ascii="Times New Roman" w:hAnsi="Times New Roman"/>
          <w:color w:val="000000"/>
          <w:sz w:val="22"/>
        </w:rPr>
        <w:t>the gNB</w:t>
      </w:r>
      <w:r w:rsidR="00D96B0C">
        <w:rPr>
          <w:rFonts w:ascii="Times New Roman" w:hAnsi="Times New Roman"/>
          <w:color w:val="000000"/>
          <w:sz w:val="22"/>
        </w:rPr>
        <w:t xml:space="preserve"> transmits the SS/PBCH block at the</w:t>
      </w:r>
      <w:r w:rsidR="0096797A">
        <w:rPr>
          <w:rFonts w:ascii="Times New Roman" w:hAnsi="Times New Roman"/>
          <w:color w:val="000000"/>
          <w:sz w:val="22"/>
        </w:rPr>
        <w:t xml:space="preserve"> </w:t>
      </w:r>
      <w:r w:rsidR="0096797A" w:rsidRPr="00C811FF">
        <w:rPr>
          <w:rFonts w:ascii="Times New Roman" w:hAnsi="Times New Roman"/>
          <w:color w:val="000000"/>
          <w:sz w:val="22"/>
        </w:rPr>
        <w:t>positions</w:t>
      </w:r>
      <w:r w:rsidR="00D96B0C">
        <w:rPr>
          <w:rFonts w:ascii="Times New Roman" w:hAnsi="Times New Roman"/>
          <w:color w:val="000000"/>
          <w:sz w:val="22"/>
        </w:rPr>
        <w:t xml:space="preserve"> </w:t>
      </w:r>
      <w:r w:rsidR="0096797A">
        <w:rPr>
          <w:rFonts w:ascii="Times New Roman" w:hAnsi="Times New Roman" w:hint="eastAsia"/>
          <w:color w:val="000000"/>
          <w:sz w:val="22"/>
        </w:rPr>
        <w:t xml:space="preserve">configured </w:t>
      </w:r>
      <w:r w:rsidR="0096797A">
        <w:rPr>
          <w:rFonts w:ascii="Times New Roman" w:hAnsi="Times New Roman"/>
          <w:color w:val="000000"/>
          <w:sz w:val="22"/>
        </w:rPr>
        <w:t xml:space="preserve">to </w:t>
      </w:r>
      <w:r w:rsidRPr="00C811FF">
        <w:rPr>
          <w:rFonts w:ascii="Times New Roman" w:hAnsi="Times New Roman"/>
          <w:color w:val="000000"/>
          <w:sz w:val="22"/>
        </w:rPr>
        <w:t xml:space="preserve">the UE, so the time and frequency resources in </w:t>
      </w:r>
      <w:r w:rsidR="00580829">
        <w:rPr>
          <w:rFonts w:ascii="Times New Roman" w:hAnsi="Times New Roman"/>
          <w:color w:val="000000"/>
          <w:sz w:val="22"/>
        </w:rPr>
        <w:t xml:space="preserve">the </w:t>
      </w:r>
      <w:r w:rsidRPr="00C811FF">
        <w:rPr>
          <w:rFonts w:ascii="Times New Roman" w:hAnsi="Times New Roman"/>
          <w:color w:val="000000"/>
          <w:sz w:val="22"/>
        </w:rPr>
        <w:t xml:space="preserve">positions for the SS/PBCH block reception are excluded </w:t>
      </w:r>
      <w:r w:rsidR="00AB1568">
        <w:rPr>
          <w:rFonts w:ascii="Times New Roman" w:hAnsi="Times New Roman"/>
          <w:color w:val="000000"/>
          <w:sz w:val="22"/>
        </w:rPr>
        <w:t xml:space="preserve">at the </w:t>
      </w:r>
      <w:r w:rsidRPr="00C811FF">
        <w:rPr>
          <w:rFonts w:ascii="Times New Roman" w:hAnsi="Times New Roman"/>
          <w:color w:val="000000"/>
          <w:sz w:val="22"/>
        </w:rPr>
        <w:t>resources to perform the UE’s PUSCH repetition type A/type B.</w:t>
      </w:r>
      <w:r w:rsidR="00C811FF" w:rsidRPr="00C811FF">
        <w:rPr>
          <w:rFonts w:ascii="Times New Roman" w:hAnsi="Times New Roman"/>
          <w:color w:val="000000"/>
          <w:sz w:val="22"/>
        </w:rPr>
        <w:t xml:space="preserve"> </w:t>
      </w:r>
      <w:r w:rsidRPr="00C811FF">
        <w:rPr>
          <w:rFonts w:ascii="Times New Roman" w:hAnsi="Times New Roman"/>
          <w:color w:val="000000"/>
          <w:sz w:val="22"/>
        </w:rPr>
        <w:t>However, for the transmission of the SS/PBCH block in the unlicensed spectrum, as described above, the location</w:t>
      </w:r>
      <w:r w:rsidR="00A5705A">
        <w:rPr>
          <w:rFonts w:ascii="Times New Roman" w:hAnsi="Times New Roman"/>
          <w:color w:val="000000"/>
          <w:sz w:val="22"/>
        </w:rPr>
        <w:t>s</w:t>
      </w:r>
      <w:r w:rsidRPr="00C811FF">
        <w:rPr>
          <w:rFonts w:ascii="Times New Roman" w:hAnsi="Times New Roman"/>
          <w:color w:val="000000"/>
          <w:sz w:val="22"/>
        </w:rPr>
        <w:t xml:space="preserve"> of the candidate SS/PBCH block</w:t>
      </w:r>
      <w:r w:rsidR="00A5705A">
        <w:rPr>
          <w:rFonts w:ascii="Times New Roman" w:hAnsi="Times New Roman"/>
          <w:color w:val="000000"/>
          <w:sz w:val="22"/>
        </w:rPr>
        <w:t>s</w:t>
      </w:r>
      <w:r w:rsidRPr="00C811FF">
        <w:rPr>
          <w:rFonts w:ascii="Times New Roman" w:hAnsi="Times New Roman"/>
          <w:color w:val="000000"/>
          <w:sz w:val="22"/>
        </w:rPr>
        <w:t xml:space="preserve"> that the UE should assume for the reception of the SS/PBCH block </w:t>
      </w:r>
      <w:r w:rsidR="00A5705A">
        <w:rPr>
          <w:rFonts w:ascii="Times New Roman" w:hAnsi="Times New Roman"/>
          <w:color w:val="000000"/>
          <w:sz w:val="22"/>
        </w:rPr>
        <w:t>are</w:t>
      </w:r>
      <w:r w:rsidRPr="00C811FF">
        <w:rPr>
          <w:rFonts w:ascii="Times New Roman" w:hAnsi="Times New Roman"/>
          <w:color w:val="000000"/>
          <w:sz w:val="22"/>
        </w:rPr>
        <w:t xml:space="preserve"> set to multiple </w:t>
      </w:r>
      <w:r w:rsidR="00AB1568">
        <w:rPr>
          <w:rFonts w:ascii="Times New Roman" w:hAnsi="Times New Roman"/>
          <w:color w:val="000000"/>
          <w:sz w:val="22"/>
        </w:rPr>
        <w:t>positions</w:t>
      </w:r>
      <w:r w:rsidR="00AB1568" w:rsidRPr="00C811FF">
        <w:rPr>
          <w:rFonts w:ascii="Times New Roman" w:hAnsi="Times New Roman"/>
          <w:color w:val="000000"/>
          <w:sz w:val="22"/>
        </w:rPr>
        <w:t xml:space="preserve"> </w:t>
      </w:r>
      <w:r w:rsidRPr="00C811FF">
        <w:rPr>
          <w:rFonts w:ascii="Times New Roman" w:hAnsi="Times New Roman"/>
          <w:color w:val="000000"/>
          <w:sz w:val="22"/>
        </w:rPr>
        <w:t xml:space="preserve">for </w:t>
      </w:r>
      <w:r w:rsidR="00AB1568">
        <w:rPr>
          <w:rFonts w:ascii="Times New Roman" w:hAnsi="Times New Roman"/>
          <w:color w:val="000000"/>
          <w:sz w:val="22"/>
        </w:rPr>
        <w:t xml:space="preserve">the same index of </w:t>
      </w:r>
      <w:r w:rsidRPr="00C811FF">
        <w:rPr>
          <w:rFonts w:ascii="Times New Roman" w:hAnsi="Times New Roman"/>
          <w:color w:val="000000"/>
          <w:sz w:val="22"/>
        </w:rPr>
        <w:t>SS/PBCH block</w:t>
      </w:r>
      <w:r w:rsidR="00A5705A">
        <w:rPr>
          <w:rFonts w:ascii="Times New Roman" w:hAnsi="Times New Roman"/>
          <w:color w:val="000000"/>
          <w:sz w:val="22"/>
        </w:rPr>
        <w:t>.</w:t>
      </w:r>
      <w:r w:rsidRPr="00C811FF">
        <w:rPr>
          <w:rFonts w:ascii="Times New Roman" w:hAnsi="Times New Roman"/>
          <w:color w:val="000000"/>
          <w:sz w:val="22"/>
        </w:rPr>
        <w:t xml:space="preserve"> </w:t>
      </w:r>
      <w:r w:rsidR="00AB1568">
        <w:rPr>
          <w:rFonts w:ascii="Times New Roman" w:hAnsi="Times New Roman"/>
          <w:color w:val="000000"/>
          <w:sz w:val="22"/>
        </w:rPr>
        <w:t>I</w:t>
      </w:r>
      <w:r w:rsidRPr="00C811FF">
        <w:rPr>
          <w:rFonts w:ascii="Times New Roman" w:hAnsi="Times New Roman"/>
          <w:color w:val="000000"/>
          <w:sz w:val="22"/>
        </w:rPr>
        <w:t xml:space="preserve">n particular, when the UE </w:t>
      </w:r>
      <w:r w:rsidR="00A5705A">
        <w:rPr>
          <w:rFonts w:ascii="Times New Roman" w:hAnsi="Times New Roman"/>
          <w:color w:val="000000"/>
          <w:sz w:val="22"/>
        </w:rPr>
        <w:t>detects</w:t>
      </w:r>
      <w:r w:rsidRPr="00C811FF">
        <w:rPr>
          <w:rFonts w:ascii="Times New Roman" w:hAnsi="Times New Roman"/>
          <w:color w:val="000000"/>
          <w:sz w:val="22"/>
        </w:rPr>
        <w:t xml:space="preserve"> a </w:t>
      </w:r>
      <w:r w:rsidR="00C811FF" w:rsidRPr="00C811FF">
        <w:rPr>
          <w:rFonts w:ascii="Times New Roman" w:hAnsi="Times New Roman"/>
          <w:color w:val="000000"/>
          <w:sz w:val="22"/>
        </w:rPr>
        <w:t xml:space="preserve">certain </w:t>
      </w:r>
      <w:r w:rsidRPr="00C811FF">
        <w:rPr>
          <w:rFonts w:ascii="Times New Roman" w:hAnsi="Times New Roman"/>
          <w:color w:val="000000"/>
          <w:sz w:val="22"/>
        </w:rPr>
        <w:t xml:space="preserve">SS/PBCH block index, </w:t>
      </w:r>
      <w:r w:rsidR="00AB1568">
        <w:rPr>
          <w:rFonts w:ascii="Times New Roman" w:hAnsi="Times New Roman"/>
          <w:color w:val="000000"/>
          <w:sz w:val="22"/>
        </w:rPr>
        <w:t xml:space="preserve">since </w:t>
      </w:r>
      <w:r w:rsidR="00580829">
        <w:rPr>
          <w:rFonts w:ascii="Times New Roman" w:hAnsi="Times New Roman"/>
          <w:color w:val="000000"/>
          <w:sz w:val="22"/>
        </w:rPr>
        <w:t xml:space="preserve">the </w:t>
      </w:r>
      <w:r w:rsidR="00AB1568">
        <w:rPr>
          <w:rFonts w:ascii="Times New Roman" w:hAnsi="Times New Roman"/>
          <w:color w:val="000000"/>
          <w:sz w:val="22"/>
        </w:rPr>
        <w:t xml:space="preserve">UE </w:t>
      </w:r>
      <w:r w:rsidRPr="00C811FF">
        <w:rPr>
          <w:rFonts w:ascii="Times New Roman" w:hAnsi="Times New Roman"/>
          <w:color w:val="000000"/>
          <w:sz w:val="22"/>
        </w:rPr>
        <w:t>assume</w:t>
      </w:r>
      <w:r w:rsidR="00AB1568">
        <w:rPr>
          <w:rFonts w:ascii="Times New Roman" w:hAnsi="Times New Roman"/>
          <w:color w:val="000000"/>
          <w:sz w:val="22"/>
        </w:rPr>
        <w:t>s that</w:t>
      </w:r>
      <w:r w:rsidRPr="00C811FF">
        <w:rPr>
          <w:rFonts w:ascii="Times New Roman" w:hAnsi="Times New Roman"/>
          <w:color w:val="000000"/>
          <w:sz w:val="22"/>
        </w:rPr>
        <w:t xml:space="preserve"> </w:t>
      </w:r>
      <w:r w:rsidR="00A5705A" w:rsidRPr="00A5705A">
        <w:rPr>
          <w:rFonts w:ascii="Times New Roman" w:hAnsi="Times New Roman"/>
          <w:color w:val="000000"/>
          <w:sz w:val="22"/>
        </w:rPr>
        <w:t>a</w:t>
      </w:r>
      <w:r w:rsidR="00A5705A">
        <w:rPr>
          <w:rFonts w:ascii="Times New Roman" w:hAnsi="Times New Roman"/>
          <w:color w:val="000000"/>
          <w:sz w:val="22"/>
        </w:rPr>
        <w:t xml:space="preserve"> </w:t>
      </w:r>
      <w:r w:rsidR="00A5705A" w:rsidRPr="00A5705A">
        <w:rPr>
          <w:rFonts w:ascii="Times New Roman" w:hAnsi="Times New Roman"/>
          <w:color w:val="000000"/>
          <w:sz w:val="22"/>
        </w:rPr>
        <w:t xml:space="preserve">number of transmitted SS/PBCH blocks with </w:t>
      </w:r>
      <w:r w:rsidR="00580829">
        <w:rPr>
          <w:rFonts w:ascii="Times New Roman" w:hAnsi="Times New Roman"/>
          <w:color w:val="000000"/>
          <w:sz w:val="22"/>
        </w:rPr>
        <w:t>the</w:t>
      </w:r>
      <w:r w:rsidR="00A5705A" w:rsidRPr="00A5705A">
        <w:rPr>
          <w:rFonts w:ascii="Times New Roman" w:hAnsi="Times New Roman"/>
          <w:color w:val="000000"/>
          <w:sz w:val="22"/>
        </w:rPr>
        <w:t xml:space="preserve"> same SS/PBCH block index is not larger than one</w:t>
      </w:r>
      <w:r w:rsidR="00A5705A">
        <w:rPr>
          <w:rFonts w:ascii="Times New Roman" w:hAnsi="Times New Roman"/>
          <w:color w:val="000000"/>
          <w:sz w:val="22"/>
        </w:rPr>
        <w:t xml:space="preserve"> from the UE’s perspective</w:t>
      </w:r>
      <w:r w:rsidR="001F5D57">
        <w:rPr>
          <w:rFonts w:ascii="Times New Roman" w:hAnsi="Times New Roman"/>
          <w:color w:val="000000"/>
          <w:sz w:val="22"/>
        </w:rPr>
        <w:t xml:space="preserve"> in Rel-16</w:t>
      </w:r>
      <w:r w:rsidR="00A5705A">
        <w:rPr>
          <w:rFonts w:ascii="Times New Roman" w:hAnsi="Times New Roman"/>
          <w:color w:val="000000"/>
          <w:sz w:val="22"/>
        </w:rPr>
        <w:t>,</w:t>
      </w:r>
      <w:r w:rsidR="00A5705A" w:rsidRPr="00A5705A">
        <w:rPr>
          <w:rFonts w:ascii="Times New Roman" w:hAnsi="Times New Roman"/>
          <w:color w:val="000000"/>
          <w:sz w:val="22"/>
        </w:rPr>
        <w:t xml:space="preserve"> </w:t>
      </w:r>
      <w:r w:rsidRPr="00C811FF">
        <w:rPr>
          <w:rFonts w:ascii="Times New Roman" w:hAnsi="Times New Roman"/>
          <w:color w:val="000000"/>
          <w:sz w:val="22"/>
        </w:rPr>
        <w:t>the corresponding resource</w:t>
      </w:r>
      <w:r w:rsidR="00AB1568">
        <w:rPr>
          <w:rFonts w:ascii="Times New Roman" w:hAnsi="Times New Roman"/>
          <w:color w:val="000000"/>
          <w:sz w:val="22"/>
        </w:rPr>
        <w:t>s</w:t>
      </w:r>
      <w:r w:rsidRPr="00C811FF">
        <w:rPr>
          <w:rFonts w:ascii="Times New Roman" w:hAnsi="Times New Roman"/>
          <w:color w:val="000000"/>
          <w:sz w:val="22"/>
        </w:rPr>
        <w:t xml:space="preserve"> </w:t>
      </w:r>
      <w:r w:rsidR="00A5705A">
        <w:rPr>
          <w:rFonts w:ascii="Times New Roman" w:hAnsi="Times New Roman"/>
          <w:color w:val="000000"/>
          <w:sz w:val="22"/>
        </w:rPr>
        <w:t xml:space="preserve">at other candidate positions of SS/PBCH block with </w:t>
      </w:r>
      <w:r w:rsidR="00580829">
        <w:rPr>
          <w:rFonts w:ascii="Times New Roman" w:hAnsi="Times New Roman"/>
          <w:color w:val="000000"/>
          <w:sz w:val="22"/>
        </w:rPr>
        <w:t xml:space="preserve">the </w:t>
      </w:r>
      <w:r w:rsidR="00A5705A">
        <w:rPr>
          <w:rFonts w:ascii="Times New Roman" w:hAnsi="Times New Roman"/>
          <w:color w:val="000000"/>
          <w:sz w:val="22"/>
        </w:rPr>
        <w:t xml:space="preserve">same index </w:t>
      </w:r>
      <w:r w:rsidR="00C811FF" w:rsidRPr="00C811FF">
        <w:rPr>
          <w:rFonts w:ascii="Times New Roman" w:hAnsi="Times New Roman"/>
          <w:color w:val="000000"/>
          <w:sz w:val="22"/>
        </w:rPr>
        <w:t xml:space="preserve">can be used as a time/frequency resource </w:t>
      </w:r>
      <w:r w:rsidRPr="00C811FF">
        <w:rPr>
          <w:rFonts w:ascii="Times New Roman" w:hAnsi="Times New Roman"/>
          <w:color w:val="000000"/>
          <w:sz w:val="22"/>
        </w:rPr>
        <w:t>for PUSCH repetition</w:t>
      </w:r>
      <w:r w:rsidR="00C811FF" w:rsidRPr="00C811FF">
        <w:rPr>
          <w:rFonts w:ascii="Times New Roman" w:hAnsi="Times New Roman"/>
          <w:color w:val="000000"/>
          <w:sz w:val="22"/>
        </w:rPr>
        <w:t xml:space="preserve"> type A or type B</w:t>
      </w:r>
      <w:r w:rsidRPr="00C811FF">
        <w:rPr>
          <w:rFonts w:ascii="Times New Roman" w:hAnsi="Times New Roman"/>
          <w:color w:val="000000"/>
          <w:sz w:val="22"/>
        </w:rPr>
        <w:t xml:space="preserve">. </w:t>
      </w:r>
      <w:r w:rsidR="00784953" w:rsidRPr="00C811FF">
        <w:rPr>
          <w:rFonts w:ascii="Times New Roman" w:hAnsi="Times New Roman"/>
          <w:color w:val="000000"/>
          <w:sz w:val="22"/>
        </w:rPr>
        <w:t>Therefore</w:t>
      </w:r>
      <w:r w:rsidR="00C811FF" w:rsidRPr="00C811FF">
        <w:rPr>
          <w:rFonts w:ascii="Times New Roman" w:hAnsi="Times New Roman"/>
          <w:color w:val="000000"/>
          <w:sz w:val="22"/>
        </w:rPr>
        <w:t>,</w:t>
      </w:r>
      <w:r w:rsidR="00784953" w:rsidRPr="00C811FF">
        <w:rPr>
          <w:rFonts w:ascii="Times New Roman" w:hAnsi="Times New Roman"/>
          <w:color w:val="000000"/>
          <w:sz w:val="22"/>
        </w:rPr>
        <w:t xml:space="preserve"> it should be further discussed whether or not to</w:t>
      </w:r>
      <w:r w:rsidR="00C811FF">
        <w:rPr>
          <w:rFonts w:ascii="Times New Roman" w:hAnsi="Times New Roman"/>
          <w:color w:val="000000"/>
          <w:sz w:val="22"/>
        </w:rPr>
        <w:t xml:space="preserve"> </w:t>
      </w:r>
      <w:r w:rsidR="00580829">
        <w:rPr>
          <w:rFonts w:ascii="Times New Roman" w:hAnsi="Times New Roman"/>
          <w:color w:val="000000"/>
          <w:sz w:val="22"/>
        </w:rPr>
        <w:t xml:space="preserve">allow </w:t>
      </w:r>
      <w:r w:rsidR="00784953" w:rsidRPr="00C811FF">
        <w:rPr>
          <w:rFonts w:ascii="Times New Roman" w:hAnsi="Times New Roman"/>
          <w:color w:val="000000"/>
          <w:sz w:val="22"/>
        </w:rPr>
        <w:lastRenderedPageBreak/>
        <w:t>transmi</w:t>
      </w:r>
      <w:r w:rsidR="00580829">
        <w:rPr>
          <w:rFonts w:ascii="Times New Roman" w:hAnsi="Times New Roman"/>
          <w:color w:val="000000"/>
          <w:sz w:val="22"/>
        </w:rPr>
        <w:t xml:space="preserve">ssion of </w:t>
      </w:r>
      <w:r w:rsidR="00784953" w:rsidRPr="00C811FF">
        <w:rPr>
          <w:rFonts w:ascii="Times New Roman" w:hAnsi="Times New Roman"/>
          <w:color w:val="000000"/>
          <w:sz w:val="22"/>
        </w:rPr>
        <w:t xml:space="preserve">configured-grant PUSCH with repetition at candidate SS/PBCH block positions </w:t>
      </w:r>
      <w:r w:rsidR="00580829">
        <w:rPr>
          <w:rFonts w:ascii="Times New Roman" w:hAnsi="Times New Roman"/>
          <w:color w:val="000000"/>
          <w:sz w:val="22"/>
        </w:rPr>
        <w:t xml:space="preserve">configured </w:t>
      </w:r>
      <w:r w:rsidR="00784953" w:rsidRPr="00C811FF">
        <w:rPr>
          <w:rFonts w:ascii="Times New Roman" w:hAnsi="Times New Roman"/>
          <w:color w:val="000000"/>
          <w:sz w:val="22"/>
        </w:rPr>
        <w:t xml:space="preserve">with </w:t>
      </w:r>
      <w:r w:rsidR="00580829">
        <w:rPr>
          <w:rFonts w:ascii="Times New Roman" w:hAnsi="Times New Roman"/>
          <w:color w:val="000000"/>
          <w:sz w:val="22"/>
        </w:rPr>
        <w:t xml:space="preserve">the </w:t>
      </w:r>
      <w:r w:rsidR="00784953" w:rsidRPr="00C811FF">
        <w:rPr>
          <w:rFonts w:ascii="Times New Roman" w:hAnsi="Times New Roman"/>
          <w:color w:val="000000"/>
          <w:sz w:val="22"/>
        </w:rPr>
        <w:t xml:space="preserve">same SS/PBCH block index after </w:t>
      </w:r>
      <w:r w:rsidR="00AB1568">
        <w:rPr>
          <w:rFonts w:ascii="Times New Roman" w:hAnsi="Times New Roman"/>
          <w:color w:val="000000"/>
          <w:sz w:val="22"/>
        </w:rPr>
        <w:t xml:space="preserve">the UE successfully </w:t>
      </w:r>
      <w:r w:rsidR="00A5705A">
        <w:rPr>
          <w:rFonts w:ascii="Times New Roman" w:hAnsi="Times New Roman"/>
          <w:color w:val="000000"/>
          <w:sz w:val="22"/>
        </w:rPr>
        <w:t>detects</w:t>
      </w:r>
      <w:r w:rsidR="00AB1568">
        <w:rPr>
          <w:rFonts w:ascii="Times New Roman" w:hAnsi="Times New Roman"/>
          <w:color w:val="000000"/>
          <w:sz w:val="22"/>
        </w:rPr>
        <w:t xml:space="preserve"> the </w:t>
      </w:r>
      <w:r w:rsidR="00784953" w:rsidRPr="00C811FF">
        <w:rPr>
          <w:rFonts w:ascii="Times New Roman" w:hAnsi="Times New Roman"/>
          <w:color w:val="000000"/>
          <w:sz w:val="22"/>
        </w:rPr>
        <w:t>SS/PBCH block index</w:t>
      </w:r>
      <w:r w:rsidR="00C811FF">
        <w:rPr>
          <w:rFonts w:ascii="Times New Roman" w:hAnsi="Times New Roman" w:hint="eastAsia"/>
          <w:color w:val="000000"/>
          <w:sz w:val="22"/>
        </w:rPr>
        <w:t>.</w:t>
      </w:r>
    </w:p>
    <w:p w14:paraId="1263B05B" w14:textId="22C25B67" w:rsidR="00C811FF" w:rsidRDefault="00C811FF" w:rsidP="002516D9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Proposal 4: I</w:t>
      </w:r>
      <w:r w:rsidRPr="00C811FF">
        <w:rPr>
          <w:rFonts w:ascii="Times New Roman" w:hAnsi="Times New Roman"/>
          <w:i/>
          <w:kern w:val="0"/>
          <w:sz w:val="22"/>
        </w:rPr>
        <w:t>t should be further discussed whether or not to</w:t>
      </w:r>
      <w:r>
        <w:rPr>
          <w:rFonts w:ascii="Times New Roman" w:hAnsi="Times New Roman"/>
          <w:i/>
          <w:kern w:val="0"/>
          <w:sz w:val="22"/>
        </w:rPr>
        <w:t xml:space="preserve"> possibly </w:t>
      </w:r>
      <w:r w:rsidRPr="00C811FF">
        <w:rPr>
          <w:rFonts w:ascii="Times New Roman" w:hAnsi="Times New Roman"/>
          <w:i/>
          <w:kern w:val="0"/>
          <w:sz w:val="22"/>
        </w:rPr>
        <w:t xml:space="preserve">transmit configured-grant PUSCH with repetition at candidate SS/PBCH block positions with </w:t>
      </w:r>
      <w:r w:rsidR="00580829">
        <w:rPr>
          <w:rFonts w:ascii="Times New Roman" w:hAnsi="Times New Roman"/>
          <w:i/>
          <w:kern w:val="0"/>
          <w:sz w:val="22"/>
        </w:rPr>
        <w:t xml:space="preserve">the </w:t>
      </w:r>
      <w:r w:rsidRPr="00C811FF">
        <w:rPr>
          <w:rFonts w:ascii="Times New Roman" w:hAnsi="Times New Roman"/>
          <w:i/>
          <w:kern w:val="0"/>
          <w:sz w:val="22"/>
        </w:rPr>
        <w:t xml:space="preserve">same SS/PBCH block index after </w:t>
      </w:r>
      <w:r w:rsidR="00AB1568">
        <w:rPr>
          <w:rFonts w:ascii="Times New Roman" w:hAnsi="Times New Roman"/>
          <w:i/>
          <w:kern w:val="0"/>
          <w:sz w:val="22"/>
        </w:rPr>
        <w:t xml:space="preserve">the detection of the </w:t>
      </w:r>
      <w:r w:rsidRPr="00C811FF">
        <w:rPr>
          <w:rFonts w:ascii="Times New Roman" w:hAnsi="Times New Roman"/>
          <w:i/>
          <w:kern w:val="0"/>
          <w:sz w:val="22"/>
        </w:rPr>
        <w:t>SS/PBCH block index.</w:t>
      </w:r>
    </w:p>
    <w:p w14:paraId="7394AFD4" w14:textId="77777777" w:rsidR="00C811FF" w:rsidRPr="00C811FF" w:rsidRDefault="00C811FF" w:rsidP="00C811FF">
      <w:pPr>
        <w:wordWrap/>
        <w:spacing w:after="120" w:line="276" w:lineRule="auto"/>
        <w:ind w:firstLineChars="50" w:firstLine="110"/>
        <w:rPr>
          <w:rFonts w:ascii="Times New Roman" w:hAnsi="Times New Roman"/>
          <w:color w:val="000000"/>
          <w:sz w:val="22"/>
        </w:rPr>
      </w:pPr>
    </w:p>
    <w:p w14:paraId="35AE2238" w14:textId="77777777" w:rsidR="00EE549F" w:rsidRPr="00566B1C" w:rsidRDefault="00EE549F" w:rsidP="001C4982">
      <w:pPr>
        <w:pStyle w:val="1"/>
        <w:rPr>
          <w:rFonts w:ascii="Times New Roman" w:hAnsi="Times New Roman"/>
          <w:sz w:val="28"/>
          <w:szCs w:val="28"/>
        </w:rPr>
      </w:pPr>
      <w:r w:rsidRPr="008C4D0F">
        <w:rPr>
          <w:rFonts w:ascii="Times New Roman" w:hAnsi="Times New Roman"/>
          <w:sz w:val="28"/>
        </w:rPr>
        <w:t>Conclusion</w:t>
      </w:r>
    </w:p>
    <w:p w14:paraId="51C6E9C0" w14:textId="19CB4972" w:rsidR="00527834" w:rsidRDefault="006A10C5" w:rsidP="00BA1BC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</w:t>
      </w:r>
      <w:r w:rsidR="006D45EC">
        <w:rPr>
          <w:rFonts w:ascii="Times New Roman" w:hAnsi="Times New Roman" w:hint="eastAsia"/>
          <w:kern w:val="0"/>
          <w:sz w:val="22"/>
        </w:rPr>
        <w:t xml:space="preserve">we </w:t>
      </w:r>
      <w:r w:rsidR="006D45EC">
        <w:rPr>
          <w:rFonts w:ascii="Times New Roman" w:hAnsi="Times New Roman"/>
          <w:kern w:val="0"/>
          <w:sz w:val="22"/>
        </w:rPr>
        <w:t xml:space="preserve">have discussed </w:t>
      </w:r>
      <w:r w:rsidR="00D67D2D">
        <w:rPr>
          <w:rFonts w:ascii="Times New Roman" w:hAnsi="Times New Roman"/>
          <w:kern w:val="0"/>
          <w:sz w:val="22"/>
        </w:rPr>
        <w:t>issues to s</w:t>
      </w:r>
      <w:r w:rsidR="00D67D2D" w:rsidRPr="00D67D2D">
        <w:rPr>
          <w:rFonts w:ascii="Times New Roman" w:hAnsi="Times New Roman"/>
          <w:kern w:val="0"/>
          <w:sz w:val="22"/>
        </w:rPr>
        <w:t>upport UE-initiated COT for FBE</w:t>
      </w:r>
      <w:r w:rsidR="00D67D2D">
        <w:rPr>
          <w:rFonts w:ascii="Times New Roman" w:hAnsi="Times New Roman"/>
          <w:kern w:val="0"/>
          <w:sz w:val="22"/>
        </w:rPr>
        <w:t xml:space="preserve"> </w:t>
      </w:r>
      <w:r w:rsidR="00C475F8">
        <w:rPr>
          <w:rFonts w:ascii="Times New Roman" w:hAnsi="Times New Roman"/>
          <w:kern w:val="0"/>
          <w:sz w:val="22"/>
        </w:rPr>
        <w:t xml:space="preserve">and </w:t>
      </w:r>
      <w:r w:rsidR="00C811FF">
        <w:rPr>
          <w:rFonts w:ascii="Times New Roman" w:hAnsi="Times New Roman"/>
          <w:kern w:val="0"/>
          <w:sz w:val="22"/>
        </w:rPr>
        <w:t>enhance</w:t>
      </w:r>
      <w:r w:rsidR="00AB1568">
        <w:rPr>
          <w:rFonts w:ascii="Times New Roman" w:hAnsi="Times New Roman"/>
          <w:kern w:val="0"/>
          <w:sz w:val="22"/>
        </w:rPr>
        <w:t>d</w:t>
      </w:r>
      <w:r w:rsidR="00C811FF">
        <w:rPr>
          <w:rFonts w:ascii="Times New Roman" w:hAnsi="Times New Roman"/>
          <w:kern w:val="0"/>
          <w:sz w:val="22"/>
        </w:rPr>
        <w:t xml:space="preserve"> </w:t>
      </w:r>
      <w:r w:rsidR="00C811FF" w:rsidRPr="00340843">
        <w:rPr>
          <w:rFonts w:ascii="Times New Roman" w:hAnsi="Times New Roman"/>
          <w:kern w:val="0"/>
          <w:sz w:val="22"/>
        </w:rPr>
        <w:t>configured-grant</w:t>
      </w:r>
      <w:r w:rsidR="00C811FF">
        <w:rPr>
          <w:rFonts w:ascii="Times New Roman" w:hAnsi="Times New Roman"/>
          <w:kern w:val="0"/>
          <w:sz w:val="22"/>
        </w:rPr>
        <w:t xml:space="preserve"> PUSCH</w:t>
      </w:r>
      <w:r w:rsidR="00C811FF" w:rsidRPr="00340843">
        <w:rPr>
          <w:rFonts w:ascii="Times New Roman" w:hAnsi="Times New Roman"/>
          <w:kern w:val="0"/>
          <w:sz w:val="22"/>
        </w:rPr>
        <w:t xml:space="preserve"> in NR-U and URLLC introduced in Rel-16 </w:t>
      </w:r>
      <w:r w:rsidR="00C811FF">
        <w:rPr>
          <w:rFonts w:ascii="Times New Roman" w:hAnsi="Times New Roman"/>
          <w:kern w:val="0"/>
          <w:sz w:val="22"/>
        </w:rPr>
        <w:t xml:space="preserve">in </w:t>
      </w:r>
      <w:r w:rsidR="00C811FF" w:rsidRPr="00340843">
        <w:rPr>
          <w:rFonts w:ascii="Times New Roman" w:hAnsi="Times New Roman"/>
          <w:kern w:val="0"/>
          <w:sz w:val="22"/>
        </w:rPr>
        <w:t>unlicensed</w:t>
      </w:r>
      <w:r w:rsidR="00C811FF">
        <w:rPr>
          <w:rFonts w:ascii="Times New Roman" w:hAnsi="Times New Roman"/>
          <w:kern w:val="0"/>
          <w:sz w:val="22"/>
        </w:rPr>
        <w:t xml:space="preserve"> band. A</w:t>
      </w:r>
      <w:r w:rsidR="00C475F8">
        <w:rPr>
          <w:rFonts w:ascii="Times New Roman" w:hAnsi="Times New Roman"/>
          <w:kern w:val="0"/>
          <w:sz w:val="22"/>
        </w:rPr>
        <w:t xml:space="preserve">s </w:t>
      </w:r>
      <w:r w:rsidR="00C811FF">
        <w:rPr>
          <w:rFonts w:ascii="Times New Roman" w:hAnsi="Times New Roman"/>
          <w:kern w:val="0"/>
          <w:sz w:val="22"/>
        </w:rPr>
        <w:t xml:space="preserve">a </w:t>
      </w:r>
      <w:r w:rsidR="00C475F8">
        <w:rPr>
          <w:rFonts w:ascii="Times New Roman" w:hAnsi="Times New Roman"/>
          <w:kern w:val="0"/>
          <w:sz w:val="22"/>
        </w:rPr>
        <w:t>conclusion</w:t>
      </w:r>
      <w:r w:rsidR="00C811FF">
        <w:rPr>
          <w:rFonts w:ascii="Times New Roman" w:hAnsi="Times New Roman"/>
          <w:kern w:val="0"/>
          <w:sz w:val="22"/>
        </w:rPr>
        <w:t>,</w:t>
      </w:r>
      <w:r w:rsidR="00C475F8">
        <w:rPr>
          <w:rFonts w:ascii="Times New Roman" w:hAnsi="Times New Roman"/>
          <w:kern w:val="0"/>
          <w:sz w:val="22"/>
        </w:rPr>
        <w:t xml:space="preserve"> we summarize our view regarding UE-initiated COT for FBE operation </w:t>
      </w:r>
      <w:r w:rsidR="00C811FF">
        <w:rPr>
          <w:rFonts w:ascii="Times New Roman" w:hAnsi="Times New Roman"/>
          <w:kern w:val="0"/>
          <w:sz w:val="22"/>
        </w:rPr>
        <w:t xml:space="preserve">and </w:t>
      </w:r>
      <w:r w:rsidR="00C811FF" w:rsidRPr="00340843">
        <w:rPr>
          <w:rFonts w:ascii="Times New Roman" w:hAnsi="Times New Roman"/>
          <w:kern w:val="0"/>
          <w:sz w:val="22"/>
        </w:rPr>
        <w:t>configured-grant</w:t>
      </w:r>
      <w:r w:rsidR="00C811FF">
        <w:rPr>
          <w:rFonts w:ascii="Times New Roman" w:hAnsi="Times New Roman"/>
          <w:kern w:val="0"/>
          <w:sz w:val="22"/>
        </w:rPr>
        <w:t xml:space="preserve"> PUSCH</w:t>
      </w:r>
      <w:r w:rsidR="00C811FF" w:rsidRPr="00340843">
        <w:rPr>
          <w:rFonts w:ascii="Times New Roman" w:hAnsi="Times New Roman"/>
          <w:kern w:val="0"/>
          <w:sz w:val="22"/>
        </w:rPr>
        <w:t xml:space="preserve"> for </w:t>
      </w:r>
      <w:r w:rsidR="00C811FF">
        <w:rPr>
          <w:rFonts w:ascii="Times New Roman" w:hAnsi="Times New Roman"/>
          <w:kern w:val="0"/>
          <w:sz w:val="22"/>
        </w:rPr>
        <w:t xml:space="preserve">URLLC in </w:t>
      </w:r>
      <w:r w:rsidR="00C811FF" w:rsidRPr="00340843">
        <w:rPr>
          <w:rFonts w:ascii="Times New Roman" w:hAnsi="Times New Roman"/>
          <w:kern w:val="0"/>
          <w:sz w:val="22"/>
        </w:rPr>
        <w:t>unlicensed</w:t>
      </w:r>
      <w:r w:rsidR="00C811FF">
        <w:rPr>
          <w:rFonts w:ascii="Times New Roman" w:hAnsi="Times New Roman"/>
          <w:kern w:val="0"/>
          <w:sz w:val="22"/>
        </w:rPr>
        <w:t xml:space="preserve"> band </w:t>
      </w:r>
      <w:r w:rsidR="006D45EC">
        <w:rPr>
          <w:rFonts w:ascii="Times New Roman" w:hAnsi="Times New Roman"/>
          <w:kern w:val="0"/>
          <w:sz w:val="22"/>
        </w:rPr>
        <w:t>as follows</w:t>
      </w:r>
      <w:r w:rsidR="00807651">
        <w:rPr>
          <w:rFonts w:ascii="Times New Roman" w:hAnsi="Times New Roman"/>
          <w:kern w:val="0"/>
          <w:sz w:val="22"/>
        </w:rPr>
        <w:t>:</w:t>
      </w:r>
    </w:p>
    <w:p w14:paraId="63829950" w14:textId="4EE2151F" w:rsidR="001F5D57" w:rsidRPr="00E06DE3" w:rsidRDefault="001F5D57" w:rsidP="002516D9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753AA7">
        <w:rPr>
          <w:rFonts w:ascii="Times New Roman" w:hAnsi="Times New Roman"/>
          <w:i/>
          <w:kern w:val="0"/>
          <w:sz w:val="22"/>
        </w:rPr>
        <w:t xml:space="preserve">Proposal </w:t>
      </w:r>
      <w:r>
        <w:rPr>
          <w:rFonts w:ascii="Times New Roman" w:hAnsi="Times New Roman"/>
          <w:i/>
          <w:kern w:val="0"/>
          <w:sz w:val="22"/>
        </w:rPr>
        <w:t>1</w:t>
      </w:r>
      <w:r w:rsidRPr="00753AA7">
        <w:rPr>
          <w:rFonts w:ascii="Times New Roman" w:hAnsi="Times New Roman"/>
          <w:i/>
          <w:kern w:val="0"/>
          <w:sz w:val="22"/>
        </w:rPr>
        <w:t xml:space="preserve">: </w:t>
      </w:r>
      <w:r>
        <w:rPr>
          <w:rFonts w:ascii="Times New Roman" w:hAnsi="Times New Roman"/>
          <w:i/>
          <w:kern w:val="0"/>
          <w:sz w:val="22"/>
        </w:rPr>
        <w:t xml:space="preserve">For Rel-17, regarding the signaling for FBE operation when a UE operates an initiating device, </w:t>
      </w:r>
      <w:r w:rsidRPr="00792F3E">
        <w:rPr>
          <w:rFonts w:ascii="Times New Roman" w:hAnsi="Times New Roman"/>
          <w:i/>
          <w:kern w:val="0"/>
          <w:sz w:val="22"/>
        </w:rPr>
        <w:t xml:space="preserve">it should be supported that a gNB provides FFP parameters for UE-initiated COT to the UE by SIB-1 in addition to dedicated RRC signaling </w:t>
      </w:r>
      <w:r w:rsidR="007C2621">
        <w:rPr>
          <w:rFonts w:ascii="Times New Roman" w:hAnsi="Times New Roman"/>
          <w:i/>
          <w:kern w:val="0"/>
          <w:sz w:val="22"/>
        </w:rPr>
        <w:t xml:space="preserve">similar to </w:t>
      </w:r>
      <w:r w:rsidRPr="00792F3E">
        <w:rPr>
          <w:rFonts w:ascii="Times New Roman" w:hAnsi="Times New Roman"/>
          <w:i/>
          <w:kern w:val="0"/>
          <w:sz w:val="22"/>
        </w:rPr>
        <w:t>that of a gNB initiated COT in Rel-16 NR-U.</w:t>
      </w:r>
    </w:p>
    <w:p w14:paraId="56F3E907" w14:textId="1D19CAFD" w:rsidR="001F5D57" w:rsidRPr="0039589A" w:rsidRDefault="001F5D57" w:rsidP="002516D9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39589A">
        <w:rPr>
          <w:rFonts w:ascii="Times New Roman" w:hAnsi="Times New Roman"/>
          <w:i/>
          <w:kern w:val="0"/>
          <w:sz w:val="22"/>
        </w:rPr>
        <w:t>Proposal 2: For semi-static channel access mode, it should be allowed to support using the transmission of any scheduled/configured UL channel/signal to initiate a COT by a UE</w:t>
      </w:r>
      <w:r w:rsidRPr="0039589A">
        <w:t xml:space="preserve"> </w:t>
      </w:r>
      <w:r w:rsidRPr="0039589A">
        <w:rPr>
          <w:rFonts w:ascii="Times New Roman" w:hAnsi="Times New Roman"/>
          <w:i/>
          <w:kern w:val="0"/>
          <w:sz w:val="22"/>
        </w:rPr>
        <w:t>regardless of DL transmission burst’s reception within one channel occupancy even for the case when</w:t>
      </w:r>
      <w:r>
        <w:rPr>
          <w:rFonts w:ascii="Times New Roman" w:hAnsi="Times New Roman"/>
          <w:i/>
          <w:kern w:val="0"/>
          <w:sz w:val="22"/>
        </w:rPr>
        <w:t xml:space="preserve"> t</w:t>
      </w:r>
      <w:r w:rsidRPr="0039589A">
        <w:rPr>
          <w:rFonts w:ascii="Times New Roman" w:hAnsi="Times New Roman"/>
          <w:i/>
          <w:kern w:val="0"/>
          <w:sz w:val="22"/>
        </w:rPr>
        <w:t xml:space="preserve">he UE is </w:t>
      </w:r>
      <w:r w:rsidR="00852C62">
        <w:rPr>
          <w:rFonts w:ascii="Times New Roman" w:hAnsi="Times New Roman"/>
          <w:i/>
          <w:kern w:val="0"/>
          <w:sz w:val="22"/>
        </w:rPr>
        <w:t xml:space="preserve">in </w:t>
      </w:r>
      <w:r w:rsidRPr="0039589A">
        <w:rPr>
          <w:rFonts w:ascii="Times New Roman" w:hAnsi="Times New Roman"/>
          <w:i/>
          <w:kern w:val="0"/>
          <w:sz w:val="22"/>
        </w:rPr>
        <w:t>IDLE/INACTIVE mode.</w:t>
      </w:r>
    </w:p>
    <w:p w14:paraId="30F247D5" w14:textId="77777777" w:rsidR="001F5D57" w:rsidRDefault="001F5D57" w:rsidP="002516D9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Proposal 3: It should be further discussed on collision issue of UL transmission within a channel occupancy of initiated COTs by multiple UEs.</w:t>
      </w:r>
    </w:p>
    <w:p w14:paraId="636CBAD6" w14:textId="0983D844" w:rsidR="001F5D57" w:rsidRDefault="001F5D57" w:rsidP="002516D9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Proposal 4: I</w:t>
      </w:r>
      <w:r w:rsidRPr="00C811FF">
        <w:rPr>
          <w:rFonts w:ascii="Times New Roman" w:hAnsi="Times New Roman"/>
          <w:i/>
          <w:kern w:val="0"/>
          <w:sz w:val="22"/>
        </w:rPr>
        <w:t>t should be further discussed whether or not to</w:t>
      </w:r>
      <w:r>
        <w:rPr>
          <w:rFonts w:ascii="Times New Roman" w:hAnsi="Times New Roman"/>
          <w:i/>
          <w:kern w:val="0"/>
          <w:sz w:val="22"/>
        </w:rPr>
        <w:t xml:space="preserve"> possibly </w:t>
      </w:r>
      <w:r w:rsidRPr="00C811FF">
        <w:rPr>
          <w:rFonts w:ascii="Times New Roman" w:hAnsi="Times New Roman"/>
          <w:i/>
          <w:kern w:val="0"/>
          <w:sz w:val="22"/>
        </w:rPr>
        <w:t xml:space="preserve">transmit configured-grant PUSCH with repetition at candidate SS/PBCH block positions with </w:t>
      </w:r>
      <w:r w:rsidR="00580829">
        <w:rPr>
          <w:rFonts w:ascii="Times New Roman" w:hAnsi="Times New Roman"/>
          <w:i/>
          <w:kern w:val="0"/>
          <w:sz w:val="22"/>
        </w:rPr>
        <w:t xml:space="preserve">the </w:t>
      </w:r>
      <w:r w:rsidRPr="00C811FF">
        <w:rPr>
          <w:rFonts w:ascii="Times New Roman" w:hAnsi="Times New Roman"/>
          <w:i/>
          <w:kern w:val="0"/>
          <w:sz w:val="22"/>
        </w:rPr>
        <w:t xml:space="preserve">same SS/PBCH block index after </w:t>
      </w:r>
      <w:r>
        <w:rPr>
          <w:rFonts w:ascii="Times New Roman" w:hAnsi="Times New Roman"/>
          <w:i/>
          <w:kern w:val="0"/>
          <w:sz w:val="22"/>
        </w:rPr>
        <w:t xml:space="preserve">the detection of the </w:t>
      </w:r>
      <w:r w:rsidRPr="00C811FF">
        <w:rPr>
          <w:rFonts w:ascii="Times New Roman" w:hAnsi="Times New Roman"/>
          <w:i/>
          <w:kern w:val="0"/>
          <w:sz w:val="22"/>
        </w:rPr>
        <w:t>SS/PBCH block index.</w:t>
      </w:r>
    </w:p>
    <w:p w14:paraId="748D0781" w14:textId="77777777" w:rsidR="00786BEB" w:rsidRPr="001F5D57" w:rsidRDefault="00786BEB" w:rsidP="00786BEB">
      <w:pPr>
        <w:wordWrap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732C53B0" w14:textId="77777777" w:rsidR="00DE7804" w:rsidRDefault="00EE549F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2684855B" w14:textId="2E96C335" w:rsidR="003C5AC4" w:rsidRPr="001F5D57" w:rsidRDefault="003C5AC4" w:rsidP="003C5AC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 xml:space="preserve">1] Draft </w:t>
      </w:r>
      <w:r w:rsidRPr="00C701CE">
        <w:rPr>
          <w:rFonts w:ascii="Times New Roman" w:hAnsi="Times New Roman"/>
          <w:kern w:val="0"/>
          <w:sz w:val="22"/>
        </w:rPr>
        <w:t>Report of 3GPP TSG RAN WG1</w:t>
      </w:r>
      <w:r>
        <w:rPr>
          <w:rFonts w:ascii="Times New Roman" w:hAnsi="Times New Roman"/>
          <w:kern w:val="0"/>
          <w:sz w:val="22"/>
        </w:rPr>
        <w:t xml:space="preserve"> </w:t>
      </w:r>
      <w:r w:rsidRPr="00C701CE">
        <w:rPr>
          <w:rFonts w:ascii="Times New Roman" w:hAnsi="Times New Roman"/>
          <w:kern w:val="0"/>
          <w:sz w:val="22"/>
        </w:rPr>
        <w:t>#</w:t>
      </w:r>
      <w:r>
        <w:rPr>
          <w:rFonts w:ascii="Times New Roman" w:hAnsi="Times New Roman"/>
          <w:kern w:val="0"/>
          <w:sz w:val="22"/>
        </w:rPr>
        <w:t xml:space="preserve">102-e meeting </w:t>
      </w:r>
      <w:r w:rsidRPr="00C701CE">
        <w:rPr>
          <w:rFonts w:ascii="Times New Roman" w:hAnsi="Times New Roman"/>
          <w:kern w:val="0"/>
          <w:sz w:val="22"/>
        </w:rPr>
        <w:t>v</w:t>
      </w:r>
      <w:r>
        <w:rPr>
          <w:rFonts w:ascii="Times New Roman" w:hAnsi="Times New Roman"/>
          <w:kern w:val="0"/>
          <w:sz w:val="22"/>
        </w:rPr>
        <w:t>0.1.0</w:t>
      </w:r>
    </w:p>
    <w:p w14:paraId="53E3F4D8" w14:textId="63870D63" w:rsidR="00BA1BCE" w:rsidRDefault="006871C3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</w:t>
      </w:r>
      <w:r w:rsidR="003C5AC4">
        <w:rPr>
          <w:rFonts w:ascii="Times New Roman" w:hAnsi="Times New Roman"/>
          <w:kern w:val="0"/>
          <w:sz w:val="22"/>
        </w:rPr>
        <w:t>2</w:t>
      </w:r>
      <w:r>
        <w:rPr>
          <w:rFonts w:ascii="Times New Roman" w:hAnsi="Times New Roman"/>
          <w:kern w:val="0"/>
          <w:sz w:val="22"/>
        </w:rPr>
        <w:t xml:space="preserve">] </w:t>
      </w:r>
      <w:r w:rsidR="00BA1BCE">
        <w:rPr>
          <w:rFonts w:ascii="Times New Roman" w:hAnsi="Times New Roman"/>
          <w:kern w:val="0"/>
          <w:sz w:val="22"/>
        </w:rPr>
        <w:t>RP-201310</w:t>
      </w:r>
    </w:p>
    <w:p w14:paraId="0F3F4D3A" w14:textId="1D12D5CB" w:rsidR="00564395" w:rsidRDefault="00BA1BCE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</w:t>
      </w:r>
      <w:r w:rsidR="003C5AC4">
        <w:rPr>
          <w:rFonts w:ascii="Times New Roman" w:hAnsi="Times New Roman"/>
          <w:kern w:val="0"/>
          <w:sz w:val="22"/>
        </w:rPr>
        <w:t>3</w:t>
      </w:r>
      <w:r>
        <w:rPr>
          <w:rFonts w:ascii="Times New Roman" w:hAnsi="Times New Roman"/>
          <w:kern w:val="0"/>
          <w:sz w:val="22"/>
        </w:rPr>
        <w:t xml:space="preserve">] </w:t>
      </w:r>
      <w:r w:rsidR="007C50C2">
        <w:rPr>
          <w:rFonts w:ascii="Times New Roman" w:hAnsi="Times New Roman"/>
          <w:kern w:val="0"/>
          <w:sz w:val="22"/>
        </w:rPr>
        <w:t xml:space="preserve">3GPP </w:t>
      </w:r>
      <w:r w:rsidR="006871C3">
        <w:rPr>
          <w:rFonts w:ascii="Times New Roman" w:hAnsi="Times New Roman"/>
          <w:kern w:val="0"/>
          <w:sz w:val="22"/>
        </w:rPr>
        <w:t>TS 37.213</w:t>
      </w:r>
      <w:r w:rsidR="00702538">
        <w:rPr>
          <w:rFonts w:ascii="Times New Roman" w:hAnsi="Times New Roman"/>
          <w:kern w:val="0"/>
          <w:sz w:val="22"/>
        </w:rPr>
        <w:t xml:space="preserve"> v16.</w:t>
      </w:r>
      <w:r w:rsidR="0055192D">
        <w:rPr>
          <w:rFonts w:ascii="Times New Roman" w:hAnsi="Times New Roman"/>
          <w:kern w:val="0"/>
          <w:sz w:val="22"/>
        </w:rPr>
        <w:t>3</w:t>
      </w:r>
      <w:r w:rsidR="007C50C2">
        <w:rPr>
          <w:rFonts w:ascii="Times New Roman" w:hAnsi="Times New Roman"/>
          <w:kern w:val="0"/>
          <w:sz w:val="22"/>
        </w:rPr>
        <w:t>.0</w:t>
      </w:r>
    </w:p>
    <w:sectPr w:rsidR="00564395" w:rsidSect="00231C08">
      <w:footerReference w:type="default" r:id="rId9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26F075" w14:textId="77777777" w:rsidR="00794F53" w:rsidRDefault="00794F53" w:rsidP="00E9744E">
      <w:r>
        <w:separator/>
      </w:r>
    </w:p>
  </w:endnote>
  <w:endnote w:type="continuationSeparator" w:id="0">
    <w:p w14:paraId="05C615EF" w14:textId="77777777" w:rsidR="00794F53" w:rsidRDefault="00794F53" w:rsidP="00E9744E">
      <w:r>
        <w:continuationSeparator/>
      </w:r>
    </w:p>
  </w:endnote>
  <w:endnote w:type="continuationNotice" w:id="1">
    <w:p w14:paraId="21016504" w14:textId="77777777" w:rsidR="00794F53" w:rsidRDefault="00794F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altName w:val="HYHeadLine-Medium"/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altName w:val="GulimChe"/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36D9C0" w14:textId="77777777" w:rsidR="00700B75" w:rsidRDefault="00700B75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D37291" w14:textId="77777777" w:rsidR="00794F53" w:rsidRDefault="00794F53" w:rsidP="00E9744E">
      <w:r>
        <w:separator/>
      </w:r>
    </w:p>
  </w:footnote>
  <w:footnote w:type="continuationSeparator" w:id="0">
    <w:p w14:paraId="387D6C9D" w14:textId="77777777" w:rsidR="00794F53" w:rsidRDefault="00794F53" w:rsidP="00E9744E">
      <w:r>
        <w:continuationSeparator/>
      </w:r>
    </w:p>
  </w:footnote>
  <w:footnote w:type="continuationNotice" w:id="1">
    <w:p w14:paraId="65FD61FC" w14:textId="77777777" w:rsidR="00794F53" w:rsidRDefault="00794F5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70739E"/>
    <w:multiLevelType w:val="hybridMultilevel"/>
    <w:tmpl w:val="2DC8A43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94228C7"/>
    <w:multiLevelType w:val="hybridMultilevel"/>
    <w:tmpl w:val="3BD6CDE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C6E20DD"/>
    <w:multiLevelType w:val="multilevel"/>
    <w:tmpl w:val="2C6E20D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DDF0E1C"/>
    <w:multiLevelType w:val="hybridMultilevel"/>
    <w:tmpl w:val="FB9C1D8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7" w15:restartNumberingAfterBreak="0">
    <w:nsid w:val="47A12658"/>
    <w:multiLevelType w:val="multilevel"/>
    <w:tmpl w:val="47A1265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9" w15:restartNumberingAfterBreak="0">
    <w:nsid w:val="4F8D083B"/>
    <w:multiLevelType w:val="multilevel"/>
    <w:tmpl w:val="4F8D083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6C22AFA"/>
    <w:multiLevelType w:val="hybridMultilevel"/>
    <w:tmpl w:val="869EC09C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AB2C36EC">
      <w:start w:val="23"/>
      <w:numFmt w:val="bullet"/>
      <w:lvlText w:val="·"/>
      <w:lvlJc w:val="left"/>
      <w:pPr>
        <w:ind w:left="1860" w:hanging="480"/>
      </w:pPr>
      <w:rPr>
        <w:rFonts w:ascii="Calibri" w:eastAsia="SimSun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1" w15:restartNumberingAfterBreak="0">
    <w:nsid w:val="56C51070"/>
    <w:multiLevelType w:val="multilevel"/>
    <w:tmpl w:val="56C510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1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62540CC4"/>
    <w:multiLevelType w:val="hybridMultilevel"/>
    <w:tmpl w:val="948AF10C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4" w15:restartNumberingAfterBreak="0">
    <w:nsid w:val="670D32F5"/>
    <w:multiLevelType w:val="multilevel"/>
    <w:tmpl w:val="670D32F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B2D5E2A"/>
    <w:multiLevelType w:val="hybridMultilevel"/>
    <w:tmpl w:val="4A56372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5"/>
  </w:num>
  <w:num w:numId="4">
    <w:abstractNumId w:val="4"/>
  </w:num>
  <w:num w:numId="5">
    <w:abstractNumId w:val="13"/>
  </w:num>
  <w:num w:numId="6">
    <w:abstractNumId w:val="1"/>
  </w:num>
  <w:num w:numId="7">
    <w:abstractNumId w:val="8"/>
  </w:num>
  <w:num w:numId="8">
    <w:abstractNumId w:val="15"/>
  </w:num>
  <w:num w:numId="9">
    <w:abstractNumId w:val="3"/>
  </w:num>
  <w:num w:numId="10">
    <w:abstractNumId w:val="0"/>
  </w:num>
  <w:num w:numId="11">
    <w:abstractNumId w:val="11"/>
  </w:num>
  <w:num w:numId="12">
    <w:abstractNumId w:val="14"/>
  </w:num>
  <w:num w:numId="13">
    <w:abstractNumId w:val="9"/>
  </w:num>
  <w:num w:numId="14">
    <w:abstractNumId w:val="7"/>
  </w:num>
  <w:num w:numId="15">
    <w:abstractNumId w:val="10"/>
  </w:num>
  <w:num w:numId="16">
    <w:abstractNumId w:val="16"/>
  </w:num>
  <w:num w:numId="17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72"/>
    <w:rsid w:val="000000B1"/>
    <w:rsid w:val="000003EB"/>
    <w:rsid w:val="000008AD"/>
    <w:rsid w:val="000011FC"/>
    <w:rsid w:val="00001F68"/>
    <w:rsid w:val="0000242B"/>
    <w:rsid w:val="00002557"/>
    <w:rsid w:val="00002988"/>
    <w:rsid w:val="00002B42"/>
    <w:rsid w:val="00002CF0"/>
    <w:rsid w:val="00002D62"/>
    <w:rsid w:val="00002FE8"/>
    <w:rsid w:val="00003061"/>
    <w:rsid w:val="0000310F"/>
    <w:rsid w:val="000034F6"/>
    <w:rsid w:val="000037FF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2D"/>
    <w:rsid w:val="0000784E"/>
    <w:rsid w:val="00007ACC"/>
    <w:rsid w:val="000101CC"/>
    <w:rsid w:val="0001038E"/>
    <w:rsid w:val="0001042E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66F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DCF"/>
    <w:rsid w:val="00020F4E"/>
    <w:rsid w:val="000210CC"/>
    <w:rsid w:val="00021667"/>
    <w:rsid w:val="000216CF"/>
    <w:rsid w:val="00021721"/>
    <w:rsid w:val="00021A0C"/>
    <w:rsid w:val="00021BFD"/>
    <w:rsid w:val="00021DEB"/>
    <w:rsid w:val="00021EE5"/>
    <w:rsid w:val="00022153"/>
    <w:rsid w:val="00022200"/>
    <w:rsid w:val="000223AE"/>
    <w:rsid w:val="000224A0"/>
    <w:rsid w:val="0002273E"/>
    <w:rsid w:val="0002290B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5BE8"/>
    <w:rsid w:val="00025C05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443"/>
    <w:rsid w:val="000306DC"/>
    <w:rsid w:val="0003080A"/>
    <w:rsid w:val="00030F6E"/>
    <w:rsid w:val="00031033"/>
    <w:rsid w:val="00031373"/>
    <w:rsid w:val="0003194D"/>
    <w:rsid w:val="00031C80"/>
    <w:rsid w:val="00032462"/>
    <w:rsid w:val="000326BD"/>
    <w:rsid w:val="000327B4"/>
    <w:rsid w:val="0003280E"/>
    <w:rsid w:val="00033083"/>
    <w:rsid w:val="0003331D"/>
    <w:rsid w:val="0003366B"/>
    <w:rsid w:val="00033747"/>
    <w:rsid w:val="00033D47"/>
    <w:rsid w:val="00033E1B"/>
    <w:rsid w:val="00033E22"/>
    <w:rsid w:val="00033E65"/>
    <w:rsid w:val="000347F0"/>
    <w:rsid w:val="0003485D"/>
    <w:rsid w:val="0003520A"/>
    <w:rsid w:val="00035A64"/>
    <w:rsid w:val="00035C4F"/>
    <w:rsid w:val="00035F3F"/>
    <w:rsid w:val="00036423"/>
    <w:rsid w:val="0003642C"/>
    <w:rsid w:val="00036837"/>
    <w:rsid w:val="00036CE6"/>
    <w:rsid w:val="000371A1"/>
    <w:rsid w:val="00037315"/>
    <w:rsid w:val="000376D7"/>
    <w:rsid w:val="00037796"/>
    <w:rsid w:val="0003790F"/>
    <w:rsid w:val="00037EFE"/>
    <w:rsid w:val="0004013E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85B"/>
    <w:rsid w:val="0004199B"/>
    <w:rsid w:val="00041B3A"/>
    <w:rsid w:val="00041F18"/>
    <w:rsid w:val="00042148"/>
    <w:rsid w:val="00042FC6"/>
    <w:rsid w:val="00042FE6"/>
    <w:rsid w:val="0004353C"/>
    <w:rsid w:val="000436EA"/>
    <w:rsid w:val="00043800"/>
    <w:rsid w:val="00043E77"/>
    <w:rsid w:val="0004436D"/>
    <w:rsid w:val="00044600"/>
    <w:rsid w:val="00044790"/>
    <w:rsid w:val="000447BD"/>
    <w:rsid w:val="00044CA1"/>
    <w:rsid w:val="00045640"/>
    <w:rsid w:val="0004590A"/>
    <w:rsid w:val="00045912"/>
    <w:rsid w:val="00045A49"/>
    <w:rsid w:val="00045C01"/>
    <w:rsid w:val="00045E1F"/>
    <w:rsid w:val="00046366"/>
    <w:rsid w:val="000470BD"/>
    <w:rsid w:val="0004728A"/>
    <w:rsid w:val="00047A68"/>
    <w:rsid w:val="00047A85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AAE"/>
    <w:rsid w:val="00057AB4"/>
    <w:rsid w:val="0006028C"/>
    <w:rsid w:val="000612F2"/>
    <w:rsid w:val="000613A2"/>
    <w:rsid w:val="000619F7"/>
    <w:rsid w:val="000621BB"/>
    <w:rsid w:val="000622BC"/>
    <w:rsid w:val="000626AC"/>
    <w:rsid w:val="00062986"/>
    <w:rsid w:val="00062B54"/>
    <w:rsid w:val="00062D8C"/>
    <w:rsid w:val="000634FA"/>
    <w:rsid w:val="000646A0"/>
    <w:rsid w:val="000648F3"/>
    <w:rsid w:val="00064AD1"/>
    <w:rsid w:val="00064B9E"/>
    <w:rsid w:val="00064D03"/>
    <w:rsid w:val="00066080"/>
    <w:rsid w:val="00066F02"/>
    <w:rsid w:val="00067047"/>
    <w:rsid w:val="00067120"/>
    <w:rsid w:val="0006712A"/>
    <w:rsid w:val="00067528"/>
    <w:rsid w:val="00067C87"/>
    <w:rsid w:val="00067E6B"/>
    <w:rsid w:val="00070080"/>
    <w:rsid w:val="00070C3A"/>
    <w:rsid w:val="000710C4"/>
    <w:rsid w:val="000711DB"/>
    <w:rsid w:val="00071781"/>
    <w:rsid w:val="00071FDF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7D5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1F20"/>
    <w:rsid w:val="000825BD"/>
    <w:rsid w:val="000828AA"/>
    <w:rsid w:val="00082CF9"/>
    <w:rsid w:val="00082EF1"/>
    <w:rsid w:val="00082F51"/>
    <w:rsid w:val="00082FFE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46A"/>
    <w:rsid w:val="0008593C"/>
    <w:rsid w:val="000860CC"/>
    <w:rsid w:val="00086332"/>
    <w:rsid w:val="000864A9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5FA"/>
    <w:rsid w:val="000929C1"/>
    <w:rsid w:val="00092DD6"/>
    <w:rsid w:val="00092DEA"/>
    <w:rsid w:val="00093D38"/>
    <w:rsid w:val="000940EE"/>
    <w:rsid w:val="0009471D"/>
    <w:rsid w:val="000947AB"/>
    <w:rsid w:val="00094937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1F0"/>
    <w:rsid w:val="000B3DF9"/>
    <w:rsid w:val="000B3EA2"/>
    <w:rsid w:val="000B41CC"/>
    <w:rsid w:val="000B41D7"/>
    <w:rsid w:val="000B4312"/>
    <w:rsid w:val="000B46A1"/>
    <w:rsid w:val="000B4729"/>
    <w:rsid w:val="000B4B9D"/>
    <w:rsid w:val="000B5C16"/>
    <w:rsid w:val="000B5E40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3A61"/>
    <w:rsid w:val="000C44F4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C780A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468"/>
    <w:rsid w:val="000D560B"/>
    <w:rsid w:val="000D5713"/>
    <w:rsid w:val="000D592B"/>
    <w:rsid w:val="000D6E83"/>
    <w:rsid w:val="000D6E94"/>
    <w:rsid w:val="000D74A9"/>
    <w:rsid w:val="000E02E9"/>
    <w:rsid w:val="000E08C7"/>
    <w:rsid w:val="000E13CF"/>
    <w:rsid w:val="000E157B"/>
    <w:rsid w:val="000E19FB"/>
    <w:rsid w:val="000E1BE6"/>
    <w:rsid w:val="000E1F85"/>
    <w:rsid w:val="000E3083"/>
    <w:rsid w:val="000E350A"/>
    <w:rsid w:val="000E36AC"/>
    <w:rsid w:val="000E3C85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2D8"/>
    <w:rsid w:val="000F0C0A"/>
    <w:rsid w:val="000F0CC4"/>
    <w:rsid w:val="000F0F80"/>
    <w:rsid w:val="000F12FC"/>
    <w:rsid w:val="000F131A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7DD"/>
    <w:rsid w:val="000F5AEA"/>
    <w:rsid w:val="000F5C33"/>
    <w:rsid w:val="000F5C9F"/>
    <w:rsid w:val="000F5CB9"/>
    <w:rsid w:val="000F5F87"/>
    <w:rsid w:val="000F623D"/>
    <w:rsid w:val="000F6378"/>
    <w:rsid w:val="000F649F"/>
    <w:rsid w:val="000F64C4"/>
    <w:rsid w:val="000F6BD4"/>
    <w:rsid w:val="000F6D7F"/>
    <w:rsid w:val="000F746E"/>
    <w:rsid w:val="000F7515"/>
    <w:rsid w:val="000F7570"/>
    <w:rsid w:val="000F7789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D56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1FBB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786"/>
    <w:rsid w:val="00115F06"/>
    <w:rsid w:val="0011607F"/>
    <w:rsid w:val="00116545"/>
    <w:rsid w:val="00116B0E"/>
    <w:rsid w:val="001174C4"/>
    <w:rsid w:val="00117668"/>
    <w:rsid w:val="00117D87"/>
    <w:rsid w:val="0012007D"/>
    <w:rsid w:val="00120164"/>
    <w:rsid w:val="001202E5"/>
    <w:rsid w:val="00120429"/>
    <w:rsid w:val="001204B3"/>
    <w:rsid w:val="001204CA"/>
    <w:rsid w:val="00120920"/>
    <w:rsid w:val="001211B0"/>
    <w:rsid w:val="0012138A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6B4E"/>
    <w:rsid w:val="00126C51"/>
    <w:rsid w:val="001270A8"/>
    <w:rsid w:val="001279EB"/>
    <w:rsid w:val="00127D0F"/>
    <w:rsid w:val="00130760"/>
    <w:rsid w:val="0013155B"/>
    <w:rsid w:val="001316D3"/>
    <w:rsid w:val="00131C59"/>
    <w:rsid w:val="0013256B"/>
    <w:rsid w:val="001327EE"/>
    <w:rsid w:val="00132D5A"/>
    <w:rsid w:val="0013345E"/>
    <w:rsid w:val="0013354B"/>
    <w:rsid w:val="00133769"/>
    <w:rsid w:val="00133826"/>
    <w:rsid w:val="00133B65"/>
    <w:rsid w:val="001346D7"/>
    <w:rsid w:val="00134A42"/>
    <w:rsid w:val="00134CD3"/>
    <w:rsid w:val="001351E9"/>
    <w:rsid w:val="00135360"/>
    <w:rsid w:val="00135E27"/>
    <w:rsid w:val="00135EB7"/>
    <w:rsid w:val="00136027"/>
    <w:rsid w:val="0013603C"/>
    <w:rsid w:val="0013642E"/>
    <w:rsid w:val="00136477"/>
    <w:rsid w:val="00136550"/>
    <w:rsid w:val="001366CC"/>
    <w:rsid w:val="00136EED"/>
    <w:rsid w:val="00137205"/>
    <w:rsid w:val="00137237"/>
    <w:rsid w:val="0013791E"/>
    <w:rsid w:val="00137B55"/>
    <w:rsid w:val="00137BBF"/>
    <w:rsid w:val="00137C44"/>
    <w:rsid w:val="00140309"/>
    <w:rsid w:val="00140613"/>
    <w:rsid w:val="001407E4"/>
    <w:rsid w:val="00140879"/>
    <w:rsid w:val="00140FEE"/>
    <w:rsid w:val="001411B8"/>
    <w:rsid w:val="001417BE"/>
    <w:rsid w:val="0014186E"/>
    <w:rsid w:val="001418F5"/>
    <w:rsid w:val="00141C2D"/>
    <w:rsid w:val="001424D7"/>
    <w:rsid w:val="00142962"/>
    <w:rsid w:val="00142AC8"/>
    <w:rsid w:val="00142CBE"/>
    <w:rsid w:val="00142DB1"/>
    <w:rsid w:val="00142DBB"/>
    <w:rsid w:val="00142DF2"/>
    <w:rsid w:val="001431D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5FFA"/>
    <w:rsid w:val="001567F7"/>
    <w:rsid w:val="00156A55"/>
    <w:rsid w:val="00156BE8"/>
    <w:rsid w:val="00157A75"/>
    <w:rsid w:val="00157FC1"/>
    <w:rsid w:val="00157FF0"/>
    <w:rsid w:val="0016074B"/>
    <w:rsid w:val="00160B8A"/>
    <w:rsid w:val="00160FE7"/>
    <w:rsid w:val="0016100D"/>
    <w:rsid w:val="00161431"/>
    <w:rsid w:val="001614EB"/>
    <w:rsid w:val="001619C5"/>
    <w:rsid w:val="00161DC7"/>
    <w:rsid w:val="001625CD"/>
    <w:rsid w:val="00162C19"/>
    <w:rsid w:val="00162CA1"/>
    <w:rsid w:val="00162E74"/>
    <w:rsid w:val="00163284"/>
    <w:rsid w:val="001636F8"/>
    <w:rsid w:val="00163C20"/>
    <w:rsid w:val="0016406B"/>
    <w:rsid w:val="001644B6"/>
    <w:rsid w:val="001647C5"/>
    <w:rsid w:val="00164947"/>
    <w:rsid w:val="00165236"/>
    <w:rsid w:val="00165D51"/>
    <w:rsid w:val="00165E99"/>
    <w:rsid w:val="00165EE2"/>
    <w:rsid w:val="00166790"/>
    <w:rsid w:val="001671A9"/>
    <w:rsid w:val="00167438"/>
    <w:rsid w:val="001678F5"/>
    <w:rsid w:val="00167A5C"/>
    <w:rsid w:val="00167D8C"/>
    <w:rsid w:val="00167F55"/>
    <w:rsid w:val="00170302"/>
    <w:rsid w:val="001706CC"/>
    <w:rsid w:val="00170A55"/>
    <w:rsid w:val="00170A74"/>
    <w:rsid w:val="00170D80"/>
    <w:rsid w:val="001712F1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58"/>
    <w:rsid w:val="00174C7F"/>
    <w:rsid w:val="00175C53"/>
    <w:rsid w:val="0017617E"/>
    <w:rsid w:val="0017650E"/>
    <w:rsid w:val="00176851"/>
    <w:rsid w:val="001773B6"/>
    <w:rsid w:val="0017752E"/>
    <w:rsid w:val="00177876"/>
    <w:rsid w:val="001779E1"/>
    <w:rsid w:val="001779F5"/>
    <w:rsid w:val="00177BC6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11E"/>
    <w:rsid w:val="00184361"/>
    <w:rsid w:val="00184617"/>
    <w:rsid w:val="00184882"/>
    <w:rsid w:val="001849EB"/>
    <w:rsid w:val="00184A64"/>
    <w:rsid w:val="00185275"/>
    <w:rsid w:val="0018567E"/>
    <w:rsid w:val="00185E21"/>
    <w:rsid w:val="001866C3"/>
    <w:rsid w:val="00186701"/>
    <w:rsid w:val="00186C99"/>
    <w:rsid w:val="00186CBE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D3D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02"/>
    <w:rsid w:val="0019628C"/>
    <w:rsid w:val="00196300"/>
    <w:rsid w:val="001965E0"/>
    <w:rsid w:val="001966C0"/>
    <w:rsid w:val="00196BA6"/>
    <w:rsid w:val="00196D55"/>
    <w:rsid w:val="00197154"/>
    <w:rsid w:val="001971BF"/>
    <w:rsid w:val="00197A65"/>
    <w:rsid w:val="00197AAD"/>
    <w:rsid w:val="00197E6D"/>
    <w:rsid w:val="001A02A9"/>
    <w:rsid w:val="001A053C"/>
    <w:rsid w:val="001A0B5F"/>
    <w:rsid w:val="001A148C"/>
    <w:rsid w:val="001A1ED6"/>
    <w:rsid w:val="001A20BD"/>
    <w:rsid w:val="001A2116"/>
    <w:rsid w:val="001A22EF"/>
    <w:rsid w:val="001A26C5"/>
    <w:rsid w:val="001A26CE"/>
    <w:rsid w:val="001A29A6"/>
    <w:rsid w:val="001A2B2A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7E1C"/>
    <w:rsid w:val="001B073F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300C"/>
    <w:rsid w:val="001B355A"/>
    <w:rsid w:val="001B3914"/>
    <w:rsid w:val="001B39F4"/>
    <w:rsid w:val="001B3E6D"/>
    <w:rsid w:val="001B43D7"/>
    <w:rsid w:val="001B4F0D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2F16"/>
    <w:rsid w:val="001C3290"/>
    <w:rsid w:val="001C37CD"/>
    <w:rsid w:val="001C39F1"/>
    <w:rsid w:val="001C3CD0"/>
    <w:rsid w:val="001C41C4"/>
    <w:rsid w:val="001C4839"/>
    <w:rsid w:val="001C4982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11F7"/>
    <w:rsid w:val="001E123A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5DE2"/>
    <w:rsid w:val="001E6A46"/>
    <w:rsid w:val="001E6B97"/>
    <w:rsid w:val="001E6DFE"/>
    <w:rsid w:val="001E7701"/>
    <w:rsid w:val="001E78C8"/>
    <w:rsid w:val="001E7C48"/>
    <w:rsid w:val="001E7FF0"/>
    <w:rsid w:val="001F0163"/>
    <w:rsid w:val="001F0627"/>
    <w:rsid w:val="001F08A6"/>
    <w:rsid w:val="001F0A92"/>
    <w:rsid w:val="001F0C03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57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040B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A97"/>
    <w:rsid w:val="00205AA1"/>
    <w:rsid w:val="00205C32"/>
    <w:rsid w:val="00206089"/>
    <w:rsid w:val="002061AE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822"/>
    <w:rsid w:val="00213E75"/>
    <w:rsid w:val="00213ECA"/>
    <w:rsid w:val="00214456"/>
    <w:rsid w:val="002144E6"/>
    <w:rsid w:val="00214618"/>
    <w:rsid w:val="002146B0"/>
    <w:rsid w:val="002146D9"/>
    <w:rsid w:val="00214711"/>
    <w:rsid w:val="0021483C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4C"/>
    <w:rsid w:val="00216E79"/>
    <w:rsid w:val="00216EF3"/>
    <w:rsid w:val="0021738E"/>
    <w:rsid w:val="00217B45"/>
    <w:rsid w:val="002209C9"/>
    <w:rsid w:val="00220ABF"/>
    <w:rsid w:val="002211A3"/>
    <w:rsid w:val="00221302"/>
    <w:rsid w:val="00221C04"/>
    <w:rsid w:val="00221D52"/>
    <w:rsid w:val="00221FF8"/>
    <w:rsid w:val="002222E8"/>
    <w:rsid w:val="00222410"/>
    <w:rsid w:val="0022278A"/>
    <w:rsid w:val="00222FA1"/>
    <w:rsid w:val="002231EF"/>
    <w:rsid w:val="0022347E"/>
    <w:rsid w:val="002245B3"/>
    <w:rsid w:val="00224628"/>
    <w:rsid w:val="00224650"/>
    <w:rsid w:val="00224770"/>
    <w:rsid w:val="00224A5C"/>
    <w:rsid w:val="00224B8D"/>
    <w:rsid w:val="002257B0"/>
    <w:rsid w:val="00225A7E"/>
    <w:rsid w:val="00225BBF"/>
    <w:rsid w:val="00225C35"/>
    <w:rsid w:val="00225D38"/>
    <w:rsid w:val="00225F4C"/>
    <w:rsid w:val="00226322"/>
    <w:rsid w:val="002268A6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C6B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17C"/>
    <w:rsid w:val="002372C5"/>
    <w:rsid w:val="002372F4"/>
    <w:rsid w:val="00237430"/>
    <w:rsid w:val="002377C5"/>
    <w:rsid w:val="00237861"/>
    <w:rsid w:val="00237B1F"/>
    <w:rsid w:val="002402EA"/>
    <w:rsid w:val="002405E4"/>
    <w:rsid w:val="0024076C"/>
    <w:rsid w:val="0024086F"/>
    <w:rsid w:val="00240D9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444"/>
    <w:rsid w:val="002505CD"/>
    <w:rsid w:val="00250DAB"/>
    <w:rsid w:val="00250E59"/>
    <w:rsid w:val="00250EF7"/>
    <w:rsid w:val="00251137"/>
    <w:rsid w:val="002516D9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7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AB7"/>
    <w:rsid w:val="00256C1B"/>
    <w:rsid w:val="00256D54"/>
    <w:rsid w:val="0025713A"/>
    <w:rsid w:val="0025733D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7010B"/>
    <w:rsid w:val="0027036A"/>
    <w:rsid w:val="00270964"/>
    <w:rsid w:val="00270E79"/>
    <w:rsid w:val="00270FA5"/>
    <w:rsid w:val="002711D2"/>
    <w:rsid w:val="002712E4"/>
    <w:rsid w:val="00271B8B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724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938"/>
    <w:rsid w:val="00282F61"/>
    <w:rsid w:val="002836D2"/>
    <w:rsid w:val="002838A0"/>
    <w:rsid w:val="00283AEA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977"/>
    <w:rsid w:val="00292F6D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458"/>
    <w:rsid w:val="00296C15"/>
    <w:rsid w:val="00296EE8"/>
    <w:rsid w:val="0029752A"/>
    <w:rsid w:val="002979F3"/>
    <w:rsid w:val="00297C0A"/>
    <w:rsid w:val="00297C8A"/>
    <w:rsid w:val="002A0283"/>
    <w:rsid w:val="002A0416"/>
    <w:rsid w:val="002A0723"/>
    <w:rsid w:val="002A081F"/>
    <w:rsid w:val="002A0D73"/>
    <w:rsid w:val="002A10FC"/>
    <w:rsid w:val="002A1C50"/>
    <w:rsid w:val="002A1ED3"/>
    <w:rsid w:val="002A2482"/>
    <w:rsid w:val="002A2750"/>
    <w:rsid w:val="002A2794"/>
    <w:rsid w:val="002A3046"/>
    <w:rsid w:val="002A39AA"/>
    <w:rsid w:val="002A3F1E"/>
    <w:rsid w:val="002A4BCA"/>
    <w:rsid w:val="002A4DD1"/>
    <w:rsid w:val="002A5171"/>
    <w:rsid w:val="002A533D"/>
    <w:rsid w:val="002A5C00"/>
    <w:rsid w:val="002A5ED2"/>
    <w:rsid w:val="002A62EC"/>
    <w:rsid w:val="002A6332"/>
    <w:rsid w:val="002A673B"/>
    <w:rsid w:val="002A6E43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4"/>
    <w:rsid w:val="002B285F"/>
    <w:rsid w:val="002B2913"/>
    <w:rsid w:val="002B294C"/>
    <w:rsid w:val="002B298F"/>
    <w:rsid w:val="002B29F7"/>
    <w:rsid w:val="002B2F57"/>
    <w:rsid w:val="002B3D2C"/>
    <w:rsid w:val="002B3F80"/>
    <w:rsid w:val="002B3FF0"/>
    <w:rsid w:val="002B40FC"/>
    <w:rsid w:val="002B429A"/>
    <w:rsid w:val="002B4343"/>
    <w:rsid w:val="002B57B7"/>
    <w:rsid w:val="002B5800"/>
    <w:rsid w:val="002B5C13"/>
    <w:rsid w:val="002B5D58"/>
    <w:rsid w:val="002B6110"/>
    <w:rsid w:val="002B61A9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86F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6892"/>
    <w:rsid w:val="002C6D1E"/>
    <w:rsid w:val="002C7627"/>
    <w:rsid w:val="002C76FA"/>
    <w:rsid w:val="002C7A1F"/>
    <w:rsid w:val="002C7C22"/>
    <w:rsid w:val="002C7C43"/>
    <w:rsid w:val="002C7EC1"/>
    <w:rsid w:val="002C7EDB"/>
    <w:rsid w:val="002D0652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E01E9"/>
    <w:rsid w:val="002E02E4"/>
    <w:rsid w:val="002E06A8"/>
    <w:rsid w:val="002E09A7"/>
    <w:rsid w:val="002E0B7E"/>
    <w:rsid w:val="002E0BFD"/>
    <w:rsid w:val="002E1475"/>
    <w:rsid w:val="002E15D4"/>
    <w:rsid w:val="002E246D"/>
    <w:rsid w:val="002E2AA5"/>
    <w:rsid w:val="002E35FE"/>
    <w:rsid w:val="002E3DB6"/>
    <w:rsid w:val="002E436A"/>
    <w:rsid w:val="002E4601"/>
    <w:rsid w:val="002E49E4"/>
    <w:rsid w:val="002E4E2A"/>
    <w:rsid w:val="002E571C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8A5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6FE5"/>
    <w:rsid w:val="002F79C0"/>
    <w:rsid w:val="002F7CDF"/>
    <w:rsid w:val="00300277"/>
    <w:rsid w:val="0030028E"/>
    <w:rsid w:val="003005C7"/>
    <w:rsid w:val="003006F6"/>
    <w:rsid w:val="00300DF6"/>
    <w:rsid w:val="0030144E"/>
    <w:rsid w:val="0030160C"/>
    <w:rsid w:val="0030201A"/>
    <w:rsid w:val="0030203F"/>
    <w:rsid w:val="00302454"/>
    <w:rsid w:val="00302A18"/>
    <w:rsid w:val="00302B6B"/>
    <w:rsid w:val="00302D42"/>
    <w:rsid w:val="0030390D"/>
    <w:rsid w:val="00304154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503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278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3BD5"/>
    <w:rsid w:val="00314369"/>
    <w:rsid w:val="00314438"/>
    <w:rsid w:val="00314658"/>
    <w:rsid w:val="003146BA"/>
    <w:rsid w:val="003147F7"/>
    <w:rsid w:val="00314A1F"/>
    <w:rsid w:val="00314DBB"/>
    <w:rsid w:val="00314EFA"/>
    <w:rsid w:val="003153A8"/>
    <w:rsid w:val="0031567F"/>
    <w:rsid w:val="0031597A"/>
    <w:rsid w:val="00315EE9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BEF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E40"/>
    <w:rsid w:val="003312B3"/>
    <w:rsid w:val="0033176D"/>
    <w:rsid w:val="00331AEC"/>
    <w:rsid w:val="00331CC8"/>
    <w:rsid w:val="003322A7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B82"/>
    <w:rsid w:val="00335DC4"/>
    <w:rsid w:val="003360CC"/>
    <w:rsid w:val="00336178"/>
    <w:rsid w:val="0033673E"/>
    <w:rsid w:val="00336990"/>
    <w:rsid w:val="003370DE"/>
    <w:rsid w:val="003370ED"/>
    <w:rsid w:val="0033792B"/>
    <w:rsid w:val="00340843"/>
    <w:rsid w:val="003416B2"/>
    <w:rsid w:val="003416DD"/>
    <w:rsid w:val="00341867"/>
    <w:rsid w:val="00341BC8"/>
    <w:rsid w:val="00341C6D"/>
    <w:rsid w:val="0034230B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C1E"/>
    <w:rsid w:val="00344F78"/>
    <w:rsid w:val="0034500A"/>
    <w:rsid w:val="00345166"/>
    <w:rsid w:val="0034556C"/>
    <w:rsid w:val="0034563D"/>
    <w:rsid w:val="00345653"/>
    <w:rsid w:val="00345839"/>
    <w:rsid w:val="0034593E"/>
    <w:rsid w:val="00345A51"/>
    <w:rsid w:val="00345BC6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0F35"/>
    <w:rsid w:val="003511DF"/>
    <w:rsid w:val="003519B2"/>
    <w:rsid w:val="00351ED8"/>
    <w:rsid w:val="00352647"/>
    <w:rsid w:val="00352DB5"/>
    <w:rsid w:val="0035310F"/>
    <w:rsid w:val="00353BF9"/>
    <w:rsid w:val="00353E25"/>
    <w:rsid w:val="003540B2"/>
    <w:rsid w:val="00354189"/>
    <w:rsid w:val="00354936"/>
    <w:rsid w:val="00354F0F"/>
    <w:rsid w:val="00355350"/>
    <w:rsid w:val="00355550"/>
    <w:rsid w:val="003558DA"/>
    <w:rsid w:val="00355A37"/>
    <w:rsid w:val="00355E4A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24B1"/>
    <w:rsid w:val="0036296B"/>
    <w:rsid w:val="00362E40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FCF"/>
    <w:rsid w:val="00365028"/>
    <w:rsid w:val="003653C0"/>
    <w:rsid w:val="0036540A"/>
    <w:rsid w:val="00365929"/>
    <w:rsid w:val="00365B33"/>
    <w:rsid w:val="003666CF"/>
    <w:rsid w:val="003667C8"/>
    <w:rsid w:val="0036692C"/>
    <w:rsid w:val="00366AF2"/>
    <w:rsid w:val="00366C7E"/>
    <w:rsid w:val="00366EBD"/>
    <w:rsid w:val="00366FDA"/>
    <w:rsid w:val="003670C6"/>
    <w:rsid w:val="00367C5E"/>
    <w:rsid w:val="00367EFA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CFB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351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ED4"/>
    <w:rsid w:val="00383F23"/>
    <w:rsid w:val="00383FAA"/>
    <w:rsid w:val="003845AC"/>
    <w:rsid w:val="00384635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6E84"/>
    <w:rsid w:val="003874E6"/>
    <w:rsid w:val="003878C8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2E72"/>
    <w:rsid w:val="00393BB0"/>
    <w:rsid w:val="00393C01"/>
    <w:rsid w:val="00393EA7"/>
    <w:rsid w:val="0039419B"/>
    <w:rsid w:val="0039443D"/>
    <w:rsid w:val="003949CF"/>
    <w:rsid w:val="003957D3"/>
    <w:rsid w:val="0039589A"/>
    <w:rsid w:val="00395FA2"/>
    <w:rsid w:val="003960CC"/>
    <w:rsid w:val="00396EC7"/>
    <w:rsid w:val="00397354"/>
    <w:rsid w:val="003979C6"/>
    <w:rsid w:val="00397B30"/>
    <w:rsid w:val="003A01A0"/>
    <w:rsid w:val="003A0A05"/>
    <w:rsid w:val="003A0A5C"/>
    <w:rsid w:val="003A0AE6"/>
    <w:rsid w:val="003A177F"/>
    <w:rsid w:val="003A1B53"/>
    <w:rsid w:val="003A1FB5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35"/>
    <w:rsid w:val="003B1D96"/>
    <w:rsid w:val="003B20CF"/>
    <w:rsid w:val="003B24E9"/>
    <w:rsid w:val="003B30A0"/>
    <w:rsid w:val="003B3A44"/>
    <w:rsid w:val="003B4263"/>
    <w:rsid w:val="003B44E7"/>
    <w:rsid w:val="003B450F"/>
    <w:rsid w:val="003B45BB"/>
    <w:rsid w:val="003B4AC9"/>
    <w:rsid w:val="003B4D3A"/>
    <w:rsid w:val="003B4FD6"/>
    <w:rsid w:val="003B51EB"/>
    <w:rsid w:val="003B6448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F2"/>
    <w:rsid w:val="003C4820"/>
    <w:rsid w:val="003C4B80"/>
    <w:rsid w:val="003C4F81"/>
    <w:rsid w:val="003C5062"/>
    <w:rsid w:val="003C54C6"/>
    <w:rsid w:val="003C5520"/>
    <w:rsid w:val="003C55B0"/>
    <w:rsid w:val="003C55EE"/>
    <w:rsid w:val="003C58B3"/>
    <w:rsid w:val="003C5AC4"/>
    <w:rsid w:val="003C5B7B"/>
    <w:rsid w:val="003C6467"/>
    <w:rsid w:val="003C6573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64C"/>
    <w:rsid w:val="003D36CF"/>
    <w:rsid w:val="003D3709"/>
    <w:rsid w:val="003D395B"/>
    <w:rsid w:val="003D3B4E"/>
    <w:rsid w:val="003D3B61"/>
    <w:rsid w:val="003D3FD0"/>
    <w:rsid w:val="003D4A2B"/>
    <w:rsid w:val="003D4EEA"/>
    <w:rsid w:val="003D5030"/>
    <w:rsid w:val="003D5678"/>
    <w:rsid w:val="003D5876"/>
    <w:rsid w:val="003D5B73"/>
    <w:rsid w:val="003D6A9B"/>
    <w:rsid w:val="003D6B32"/>
    <w:rsid w:val="003D6D73"/>
    <w:rsid w:val="003D7030"/>
    <w:rsid w:val="003D7184"/>
    <w:rsid w:val="003D7451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1A9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5F2"/>
    <w:rsid w:val="003F1844"/>
    <w:rsid w:val="003F1C7F"/>
    <w:rsid w:val="003F22AA"/>
    <w:rsid w:val="003F2323"/>
    <w:rsid w:val="003F23FE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6427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01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95D"/>
    <w:rsid w:val="0040312B"/>
    <w:rsid w:val="00403645"/>
    <w:rsid w:val="004036A2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2FF7"/>
    <w:rsid w:val="00413595"/>
    <w:rsid w:val="004135A5"/>
    <w:rsid w:val="004139EA"/>
    <w:rsid w:val="00414127"/>
    <w:rsid w:val="00414523"/>
    <w:rsid w:val="0041458B"/>
    <w:rsid w:val="004146B0"/>
    <w:rsid w:val="0041487B"/>
    <w:rsid w:val="00414913"/>
    <w:rsid w:val="0041499D"/>
    <w:rsid w:val="004149BF"/>
    <w:rsid w:val="004152D4"/>
    <w:rsid w:val="00415635"/>
    <w:rsid w:val="00415BB8"/>
    <w:rsid w:val="00415C3A"/>
    <w:rsid w:val="00415D85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52C"/>
    <w:rsid w:val="00420BA9"/>
    <w:rsid w:val="00420D19"/>
    <w:rsid w:val="004210D7"/>
    <w:rsid w:val="00421536"/>
    <w:rsid w:val="004219A0"/>
    <w:rsid w:val="004219B4"/>
    <w:rsid w:val="004219EE"/>
    <w:rsid w:val="00421ABF"/>
    <w:rsid w:val="00421B77"/>
    <w:rsid w:val="00421E7B"/>
    <w:rsid w:val="004221CB"/>
    <w:rsid w:val="004225BB"/>
    <w:rsid w:val="004225EB"/>
    <w:rsid w:val="0042263E"/>
    <w:rsid w:val="00422703"/>
    <w:rsid w:val="004227FD"/>
    <w:rsid w:val="004228F3"/>
    <w:rsid w:val="00422BF0"/>
    <w:rsid w:val="00422C54"/>
    <w:rsid w:val="00422DE7"/>
    <w:rsid w:val="0042351B"/>
    <w:rsid w:val="00423C6D"/>
    <w:rsid w:val="00423CBB"/>
    <w:rsid w:val="00424299"/>
    <w:rsid w:val="0042455D"/>
    <w:rsid w:val="00424CE9"/>
    <w:rsid w:val="00425432"/>
    <w:rsid w:val="00425487"/>
    <w:rsid w:val="004254F8"/>
    <w:rsid w:val="00425867"/>
    <w:rsid w:val="0042587B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09D8"/>
    <w:rsid w:val="0044101F"/>
    <w:rsid w:val="004419A6"/>
    <w:rsid w:val="00441A48"/>
    <w:rsid w:val="00441EB3"/>
    <w:rsid w:val="004420B4"/>
    <w:rsid w:val="004426EC"/>
    <w:rsid w:val="0044289F"/>
    <w:rsid w:val="004431CA"/>
    <w:rsid w:val="00443781"/>
    <w:rsid w:val="0044388C"/>
    <w:rsid w:val="0044388F"/>
    <w:rsid w:val="004439E5"/>
    <w:rsid w:val="00443B6E"/>
    <w:rsid w:val="00443BFE"/>
    <w:rsid w:val="00443E02"/>
    <w:rsid w:val="004441A9"/>
    <w:rsid w:val="00444386"/>
    <w:rsid w:val="004443DD"/>
    <w:rsid w:val="00444746"/>
    <w:rsid w:val="004449DD"/>
    <w:rsid w:val="00444A7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2EE8"/>
    <w:rsid w:val="004531F2"/>
    <w:rsid w:val="004535F7"/>
    <w:rsid w:val="004537C0"/>
    <w:rsid w:val="0045396A"/>
    <w:rsid w:val="00453CA6"/>
    <w:rsid w:val="00454C9A"/>
    <w:rsid w:val="00454E42"/>
    <w:rsid w:val="00454E7C"/>
    <w:rsid w:val="0045514A"/>
    <w:rsid w:val="00455B02"/>
    <w:rsid w:val="004560C1"/>
    <w:rsid w:val="004564DB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0C9"/>
    <w:rsid w:val="004613D3"/>
    <w:rsid w:val="0046173E"/>
    <w:rsid w:val="004617BD"/>
    <w:rsid w:val="00462756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823"/>
    <w:rsid w:val="00466B85"/>
    <w:rsid w:val="00466C77"/>
    <w:rsid w:val="00467518"/>
    <w:rsid w:val="00467595"/>
    <w:rsid w:val="00467798"/>
    <w:rsid w:val="00467C07"/>
    <w:rsid w:val="0047002C"/>
    <w:rsid w:val="00470386"/>
    <w:rsid w:val="004703E4"/>
    <w:rsid w:val="00470E26"/>
    <w:rsid w:val="0047191E"/>
    <w:rsid w:val="0047195C"/>
    <w:rsid w:val="00471A26"/>
    <w:rsid w:val="00471C33"/>
    <w:rsid w:val="00471C40"/>
    <w:rsid w:val="00471D38"/>
    <w:rsid w:val="00472292"/>
    <w:rsid w:val="004723FB"/>
    <w:rsid w:val="00472549"/>
    <w:rsid w:val="00472C37"/>
    <w:rsid w:val="00472CA0"/>
    <w:rsid w:val="00472D62"/>
    <w:rsid w:val="00472E58"/>
    <w:rsid w:val="00472ED5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8A7"/>
    <w:rsid w:val="00477D89"/>
    <w:rsid w:val="00477F76"/>
    <w:rsid w:val="0048001D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323"/>
    <w:rsid w:val="0048368C"/>
    <w:rsid w:val="00483694"/>
    <w:rsid w:val="00483828"/>
    <w:rsid w:val="0048389F"/>
    <w:rsid w:val="004846B8"/>
    <w:rsid w:val="00484BCA"/>
    <w:rsid w:val="00484F38"/>
    <w:rsid w:val="00484F58"/>
    <w:rsid w:val="0048521D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78F"/>
    <w:rsid w:val="00490AAD"/>
    <w:rsid w:val="00491324"/>
    <w:rsid w:val="0049146A"/>
    <w:rsid w:val="00491585"/>
    <w:rsid w:val="00492014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291"/>
    <w:rsid w:val="00494415"/>
    <w:rsid w:val="00494AC6"/>
    <w:rsid w:val="00495353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893"/>
    <w:rsid w:val="004A1E95"/>
    <w:rsid w:val="004A1F7E"/>
    <w:rsid w:val="004A2186"/>
    <w:rsid w:val="004A2419"/>
    <w:rsid w:val="004A26F9"/>
    <w:rsid w:val="004A27A0"/>
    <w:rsid w:val="004A2BD9"/>
    <w:rsid w:val="004A2DE0"/>
    <w:rsid w:val="004A2E2D"/>
    <w:rsid w:val="004A2EB3"/>
    <w:rsid w:val="004A3B1A"/>
    <w:rsid w:val="004A3D22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049"/>
    <w:rsid w:val="004B43A3"/>
    <w:rsid w:val="004B484F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1C4F"/>
    <w:rsid w:val="004C22D2"/>
    <w:rsid w:val="004C2674"/>
    <w:rsid w:val="004C2AA1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0249"/>
    <w:rsid w:val="004D0F1D"/>
    <w:rsid w:val="004D0F79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46AE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1B1A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929"/>
    <w:rsid w:val="004F0B48"/>
    <w:rsid w:val="004F0E63"/>
    <w:rsid w:val="004F0EC8"/>
    <w:rsid w:val="004F0EE3"/>
    <w:rsid w:val="004F10D9"/>
    <w:rsid w:val="004F121C"/>
    <w:rsid w:val="004F146E"/>
    <w:rsid w:val="004F169C"/>
    <w:rsid w:val="004F17C7"/>
    <w:rsid w:val="004F19F9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D4"/>
    <w:rsid w:val="00500212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00A"/>
    <w:rsid w:val="00505A62"/>
    <w:rsid w:val="00505F0A"/>
    <w:rsid w:val="005062BA"/>
    <w:rsid w:val="005064EC"/>
    <w:rsid w:val="005068D0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6C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3B4"/>
    <w:rsid w:val="0051649A"/>
    <w:rsid w:val="00516529"/>
    <w:rsid w:val="005166DB"/>
    <w:rsid w:val="00516843"/>
    <w:rsid w:val="00516AD1"/>
    <w:rsid w:val="00517250"/>
    <w:rsid w:val="005174C4"/>
    <w:rsid w:val="005175D6"/>
    <w:rsid w:val="005177EB"/>
    <w:rsid w:val="00517BA9"/>
    <w:rsid w:val="00520DE3"/>
    <w:rsid w:val="0052147C"/>
    <w:rsid w:val="00521640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E67"/>
    <w:rsid w:val="00522F4F"/>
    <w:rsid w:val="00523265"/>
    <w:rsid w:val="00523451"/>
    <w:rsid w:val="00523A30"/>
    <w:rsid w:val="00523C9C"/>
    <w:rsid w:val="00523F00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67"/>
    <w:rsid w:val="00526B8B"/>
    <w:rsid w:val="00526E34"/>
    <w:rsid w:val="00526FB9"/>
    <w:rsid w:val="00527268"/>
    <w:rsid w:val="0052759B"/>
    <w:rsid w:val="00527834"/>
    <w:rsid w:val="00527E08"/>
    <w:rsid w:val="00530373"/>
    <w:rsid w:val="00530600"/>
    <w:rsid w:val="00531630"/>
    <w:rsid w:val="00531648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422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4BB"/>
    <w:rsid w:val="005367CC"/>
    <w:rsid w:val="00536A95"/>
    <w:rsid w:val="00536BD6"/>
    <w:rsid w:val="00537C27"/>
    <w:rsid w:val="00537F6B"/>
    <w:rsid w:val="005404CD"/>
    <w:rsid w:val="005405D4"/>
    <w:rsid w:val="0054145E"/>
    <w:rsid w:val="0054171F"/>
    <w:rsid w:val="00541C5B"/>
    <w:rsid w:val="00541F36"/>
    <w:rsid w:val="0054204E"/>
    <w:rsid w:val="005430BF"/>
    <w:rsid w:val="0054314B"/>
    <w:rsid w:val="00543731"/>
    <w:rsid w:val="00544105"/>
    <w:rsid w:val="005445EA"/>
    <w:rsid w:val="005447A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BE4"/>
    <w:rsid w:val="00546DB8"/>
    <w:rsid w:val="00546E58"/>
    <w:rsid w:val="00546E6D"/>
    <w:rsid w:val="00547221"/>
    <w:rsid w:val="00547B8C"/>
    <w:rsid w:val="00547FBC"/>
    <w:rsid w:val="00550071"/>
    <w:rsid w:val="00550269"/>
    <w:rsid w:val="00550491"/>
    <w:rsid w:val="0055060A"/>
    <w:rsid w:val="00550697"/>
    <w:rsid w:val="005509EC"/>
    <w:rsid w:val="00550FB1"/>
    <w:rsid w:val="00551051"/>
    <w:rsid w:val="005513CC"/>
    <w:rsid w:val="0055192D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5B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344"/>
    <w:rsid w:val="005567C6"/>
    <w:rsid w:val="005567C9"/>
    <w:rsid w:val="00556983"/>
    <w:rsid w:val="00556FF4"/>
    <w:rsid w:val="00557330"/>
    <w:rsid w:val="005575B9"/>
    <w:rsid w:val="00557B90"/>
    <w:rsid w:val="005603FA"/>
    <w:rsid w:val="00560534"/>
    <w:rsid w:val="0056068C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395"/>
    <w:rsid w:val="00564696"/>
    <w:rsid w:val="005648A4"/>
    <w:rsid w:val="00564C4C"/>
    <w:rsid w:val="00564F5C"/>
    <w:rsid w:val="00565005"/>
    <w:rsid w:val="005653B9"/>
    <w:rsid w:val="0056579A"/>
    <w:rsid w:val="00566226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353"/>
    <w:rsid w:val="00580801"/>
    <w:rsid w:val="00580829"/>
    <w:rsid w:val="0058088A"/>
    <w:rsid w:val="00580AB9"/>
    <w:rsid w:val="00581077"/>
    <w:rsid w:val="00581696"/>
    <w:rsid w:val="00581889"/>
    <w:rsid w:val="005821ED"/>
    <w:rsid w:val="00582205"/>
    <w:rsid w:val="00582349"/>
    <w:rsid w:val="00582FD3"/>
    <w:rsid w:val="005831E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BD8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260E"/>
    <w:rsid w:val="005928B9"/>
    <w:rsid w:val="00592942"/>
    <w:rsid w:val="00592BE8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BD6"/>
    <w:rsid w:val="00595C83"/>
    <w:rsid w:val="00596BFC"/>
    <w:rsid w:val="00596E9C"/>
    <w:rsid w:val="0059711D"/>
    <w:rsid w:val="005975A6"/>
    <w:rsid w:val="00597AA2"/>
    <w:rsid w:val="005A04D4"/>
    <w:rsid w:val="005A0571"/>
    <w:rsid w:val="005A064B"/>
    <w:rsid w:val="005A0813"/>
    <w:rsid w:val="005A0B5C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14"/>
    <w:rsid w:val="005A24E4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2D4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28B"/>
    <w:rsid w:val="005B630A"/>
    <w:rsid w:val="005B693A"/>
    <w:rsid w:val="005B6A69"/>
    <w:rsid w:val="005B6A89"/>
    <w:rsid w:val="005B6FE7"/>
    <w:rsid w:val="005B7061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3E15"/>
    <w:rsid w:val="005C449D"/>
    <w:rsid w:val="005C44A2"/>
    <w:rsid w:val="005C4624"/>
    <w:rsid w:val="005C4A5F"/>
    <w:rsid w:val="005C4A92"/>
    <w:rsid w:val="005C4BB0"/>
    <w:rsid w:val="005C4EA9"/>
    <w:rsid w:val="005C4F42"/>
    <w:rsid w:val="005C5ACD"/>
    <w:rsid w:val="005C5E7D"/>
    <w:rsid w:val="005C60DD"/>
    <w:rsid w:val="005C6395"/>
    <w:rsid w:val="005C691B"/>
    <w:rsid w:val="005C69F5"/>
    <w:rsid w:val="005C6E78"/>
    <w:rsid w:val="005C720B"/>
    <w:rsid w:val="005C741E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4B2"/>
    <w:rsid w:val="005E176E"/>
    <w:rsid w:val="005E1B70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9E6"/>
    <w:rsid w:val="005E5F02"/>
    <w:rsid w:val="005E64B4"/>
    <w:rsid w:val="005E6CD3"/>
    <w:rsid w:val="005E768D"/>
    <w:rsid w:val="005E7802"/>
    <w:rsid w:val="005F00B1"/>
    <w:rsid w:val="005F00BA"/>
    <w:rsid w:val="005F0B52"/>
    <w:rsid w:val="005F1605"/>
    <w:rsid w:val="005F1650"/>
    <w:rsid w:val="005F18E7"/>
    <w:rsid w:val="005F1A8F"/>
    <w:rsid w:val="005F1EC0"/>
    <w:rsid w:val="005F1FD3"/>
    <w:rsid w:val="005F25D8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5F7FA6"/>
    <w:rsid w:val="0060000F"/>
    <w:rsid w:val="00600195"/>
    <w:rsid w:val="0060039E"/>
    <w:rsid w:val="00600D2F"/>
    <w:rsid w:val="0060164C"/>
    <w:rsid w:val="006017EA"/>
    <w:rsid w:val="00601B24"/>
    <w:rsid w:val="00601CC5"/>
    <w:rsid w:val="0060282E"/>
    <w:rsid w:val="006028B3"/>
    <w:rsid w:val="006029BC"/>
    <w:rsid w:val="00602D7F"/>
    <w:rsid w:val="00602F1E"/>
    <w:rsid w:val="00603866"/>
    <w:rsid w:val="00603888"/>
    <w:rsid w:val="00603D00"/>
    <w:rsid w:val="00603E7B"/>
    <w:rsid w:val="006040E1"/>
    <w:rsid w:val="00604418"/>
    <w:rsid w:val="00604939"/>
    <w:rsid w:val="00604CC1"/>
    <w:rsid w:val="00604F39"/>
    <w:rsid w:val="006054A5"/>
    <w:rsid w:val="00605550"/>
    <w:rsid w:val="006058C3"/>
    <w:rsid w:val="00605C8C"/>
    <w:rsid w:val="0060613E"/>
    <w:rsid w:val="0060640A"/>
    <w:rsid w:val="00606596"/>
    <w:rsid w:val="0060663B"/>
    <w:rsid w:val="006068B0"/>
    <w:rsid w:val="00606C68"/>
    <w:rsid w:val="00606DF3"/>
    <w:rsid w:val="0060707B"/>
    <w:rsid w:val="006073BA"/>
    <w:rsid w:val="00607914"/>
    <w:rsid w:val="00607B9A"/>
    <w:rsid w:val="00607ECB"/>
    <w:rsid w:val="00610225"/>
    <w:rsid w:val="00610696"/>
    <w:rsid w:val="0061082B"/>
    <w:rsid w:val="006110BB"/>
    <w:rsid w:val="00611919"/>
    <w:rsid w:val="00611B1D"/>
    <w:rsid w:val="00611B61"/>
    <w:rsid w:val="0061244C"/>
    <w:rsid w:val="006124D9"/>
    <w:rsid w:val="00612FCB"/>
    <w:rsid w:val="00613198"/>
    <w:rsid w:val="00613444"/>
    <w:rsid w:val="00613489"/>
    <w:rsid w:val="006139D9"/>
    <w:rsid w:val="006139ED"/>
    <w:rsid w:val="00613E26"/>
    <w:rsid w:val="0061401A"/>
    <w:rsid w:val="0061429C"/>
    <w:rsid w:val="006143CE"/>
    <w:rsid w:val="00614444"/>
    <w:rsid w:val="006146AD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774"/>
    <w:rsid w:val="00617B5F"/>
    <w:rsid w:val="00617E1D"/>
    <w:rsid w:val="0062038A"/>
    <w:rsid w:val="0062050C"/>
    <w:rsid w:val="0062064D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9F4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0EFE"/>
    <w:rsid w:val="006317EB"/>
    <w:rsid w:val="00631A50"/>
    <w:rsid w:val="00631BE5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34"/>
    <w:rsid w:val="006346BB"/>
    <w:rsid w:val="00634969"/>
    <w:rsid w:val="00634C6E"/>
    <w:rsid w:val="00634CA0"/>
    <w:rsid w:val="00635375"/>
    <w:rsid w:val="006356A9"/>
    <w:rsid w:val="00635F57"/>
    <w:rsid w:val="0063627C"/>
    <w:rsid w:val="006362CE"/>
    <w:rsid w:val="0063651C"/>
    <w:rsid w:val="00636D29"/>
    <w:rsid w:val="0063739C"/>
    <w:rsid w:val="00637622"/>
    <w:rsid w:val="0063782D"/>
    <w:rsid w:val="00637AF1"/>
    <w:rsid w:val="00637DCD"/>
    <w:rsid w:val="00637E87"/>
    <w:rsid w:val="00640564"/>
    <w:rsid w:val="0064056C"/>
    <w:rsid w:val="0064074A"/>
    <w:rsid w:val="00640C6A"/>
    <w:rsid w:val="00640D1E"/>
    <w:rsid w:val="0064199E"/>
    <w:rsid w:val="00641C2E"/>
    <w:rsid w:val="00642034"/>
    <w:rsid w:val="00642581"/>
    <w:rsid w:val="00642584"/>
    <w:rsid w:val="0064281B"/>
    <w:rsid w:val="00642C10"/>
    <w:rsid w:val="00642F53"/>
    <w:rsid w:val="006439EA"/>
    <w:rsid w:val="00644139"/>
    <w:rsid w:val="006441E7"/>
    <w:rsid w:val="0064424C"/>
    <w:rsid w:val="00644427"/>
    <w:rsid w:val="006445B5"/>
    <w:rsid w:val="006446BD"/>
    <w:rsid w:val="006448B0"/>
    <w:rsid w:val="00645024"/>
    <w:rsid w:val="006457FD"/>
    <w:rsid w:val="00645BB9"/>
    <w:rsid w:val="00645D01"/>
    <w:rsid w:val="00646202"/>
    <w:rsid w:val="00646261"/>
    <w:rsid w:val="00646629"/>
    <w:rsid w:val="006466B9"/>
    <w:rsid w:val="006467B8"/>
    <w:rsid w:val="00646B0D"/>
    <w:rsid w:val="00646F12"/>
    <w:rsid w:val="006472C9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474"/>
    <w:rsid w:val="00652911"/>
    <w:rsid w:val="00652C5E"/>
    <w:rsid w:val="006530BB"/>
    <w:rsid w:val="00653673"/>
    <w:rsid w:val="006537C0"/>
    <w:rsid w:val="0065480D"/>
    <w:rsid w:val="0065504C"/>
    <w:rsid w:val="00655394"/>
    <w:rsid w:val="0065577A"/>
    <w:rsid w:val="0065583F"/>
    <w:rsid w:val="006559D3"/>
    <w:rsid w:val="00655F8D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A1C"/>
    <w:rsid w:val="00663E54"/>
    <w:rsid w:val="00664A2B"/>
    <w:rsid w:val="00664A4B"/>
    <w:rsid w:val="00664E77"/>
    <w:rsid w:val="00664E9A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974"/>
    <w:rsid w:val="00667C3E"/>
    <w:rsid w:val="00667EC3"/>
    <w:rsid w:val="006708F5"/>
    <w:rsid w:val="00670C48"/>
    <w:rsid w:val="00670EB0"/>
    <w:rsid w:val="006712B8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D20"/>
    <w:rsid w:val="00674E5D"/>
    <w:rsid w:val="00674EA4"/>
    <w:rsid w:val="0067534C"/>
    <w:rsid w:val="006755B9"/>
    <w:rsid w:val="00675655"/>
    <w:rsid w:val="00675B09"/>
    <w:rsid w:val="00675EB8"/>
    <w:rsid w:val="00676370"/>
    <w:rsid w:val="006766BA"/>
    <w:rsid w:val="0067673C"/>
    <w:rsid w:val="0067697B"/>
    <w:rsid w:val="00676CB8"/>
    <w:rsid w:val="00676DF2"/>
    <w:rsid w:val="00676EA7"/>
    <w:rsid w:val="006777C7"/>
    <w:rsid w:val="00677BEB"/>
    <w:rsid w:val="00677CBC"/>
    <w:rsid w:val="00677E47"/>
    <w:rsid w:val="00680303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001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706"/>
    <w:rsid w:val="00686A6F"/>
    <w:rsid w:val="00686BDF"/>
    <w:rsid w:val="00686CEB"/>
    <w:rsid w:val="00687197"/>
    <w:rsid w:val="006871C3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387"/>
    <w:rsid w:val="00693492"/>
    <w:rsid w:val="006934E1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CB3"/>
    <w:rsid w:val="006A0FFB"/>
    <w:rsid w:val="006A10C5"/>
    <w:rsid w:val="006A18CC"/>
    <w:rsid w:val="006A1A61"/>
    <w:rsid w:val="006A1CFF"/>
    <w:rsid w:val="006A1F86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6F0D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D2E"/>
    <w:rsid w:val="006B4F40"/>
    <w:rsid w:val="006B589E"/>
    <w:rsid w:val="006B5A77"/>
    <w:rsid w:val="006B5E59"/>
    <w:rsid w:val="006B626D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E0"/>
    <w:rsid w:val="006C2DF9"/>
    <w:rsid w:val="006C3063"/>
    <w:rsid w:val="006C319F"/>
    <w:rsid w:val="006C31B1"/>
    <w:rsid w:val="006C331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5C2E"/>
    <w:rsid w:val="006C5F01"/>
    <w:rsid w:val="006C646C"/>
    <w:rsid w:val="006C64C1"/>
    <w:rsid w:val="006C68A7"/>
    <w:rsid w:val="006C6B19"/>
    <w:rsid w:val="006C70CC"/>
    <w:rsid w:val="006C71C9"/>
    <w:rsid w:val="006C72A8"/>
    <w:rsid w:val="006C76C2"/>
    <w:rsid w:val="006C7EFD"/>
    <w:rsid w:val="006D031E"/>
    <w:rsid w:val="006D047B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3DB8"/>
    <w:rsid w:val="006D45EC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3CE"/>
    <w:rsid w:val="006E04BA"/>
    <w:rsid w:val="006E0E0B"/>
    <w:rsid w:val="006E1A65"/>
    <w:rsid w:val="006E1DD4"/>
    <w:rsid w:val="006E2286"/>
    <w:rsid w:val="006E2534"/>
    <w:rsid w:val="006E2588"/>
    <w:rsid w:val="006E269A"/>
    <w:rsid w:val="006E28C1"/>
    <w:rsid w:val="006E39CB"/>
    <w:rsid w:val="006E3CA7"/>
    <w:rsid w:val="006E40FE"/>
    <w:rsid w:val="006E45D6"/>
    <w:rsid w:val="006E4C9A"/>
    <w:rsid w:val="006E4D5E"/>
    <w:rsid w:val="006E58AF"/>
    <w:rsid w:val="006E611F"/>
    <w:rsid w:val="006E6132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5B3"/>
    <w:rsid w:val="006F7ACA"/>
    <w:rsid w:val="00700B75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538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3B8"/>
    <w:rsid w:val="00707788"/>
    <w:rsid w:val="007077D5"/>
    <w:rsid w:val="00707A53"/>
    <w:rsid w:val="00707E06"/>
    <w:rsid w:val="00707E53"/>
    <w:rsid w:val="0071004F"/>
    <w:rsid w:val="007103D5"/>
    <w:rsid w:val="00710DAC"/>
    <w:rsid w:val="00711072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48D9"/>
    <w:rsid w:val="007150CE"/>
    <w:rsid w:val="00715B78"/>
    <w:rsid w:val="00715EF1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662"/>
    <w:rsid w:val="0072672E"/>
    <w:rsid w:val="007267E4"/>
    <w:rsid w:val="00726987"/>
    <w:rsid w:val="00726ECB"/>
    <w:rsid w:val="00727018"/>
    <w:rsid w:val="0072768A"/>
    <w:rsid w:val="0072798C"/>
    <w:rsid w:val="00727B66"/>
    <w:rsid w:val="00727F45"/>
    <w:rsid w:val="00730794"/>
    <w:rsid w:val="00730D83"/>
    <w:rsid w:val="00731257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5FD0"/>
    <w:rsid w:val="007361C3"/>
    <w:rsid w:val="007363EE"/>
    <w:rsid w:val="00736C40"/>
    <w:rsid w:val="00736E80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F25"/>
    <w:rsid w:val="0074201C"/>
    <w:rsid w:val="007431BB"/>
    <w:rsid w:val="00743881"/>
    <w:rsid w:val="007439D6"/>
    <w:rsid w:val="00743AA4"/>
    <w:rsid w:val="00743D38"/>
    <w:rsid w:val="00743D8F"/>
    <w:rsid w:val="00743DFA"/>
    <w:rsid w:val="007440C1"/>
    <w:rsid w:val="007441EC"/>
    <w:rsid w:val="007447C7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CE4"/>
    <w:rsid w:val="00752D9C"/>
    <w:rsid w:val="00752E02"/>
    <w:rsid w:val="0075308D"/>
    <w:rsid w:val="007536E6"/>
    <w:rsid w:val="007537F8"/>
    <w:rsid w:val="00753AA7"/>
    <w:rsid w:val="007544FA"/>
    <w:rsid w:val="0075481A"/>
    <w:rsid w:val="00754A85"/>
    <w:rsid w:val="0075574D"/>
    <w:rsid w:val="00755815"/>
    <w:rsid w:val="00755C64"/>
    <w:rsid w:val="00756155"/>
    <w:rsid w:val="007562B6"/>
    <w:rsid w:val="007562BC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46B2"/>
    <w:rsid w:val="007649C4"/>
    <w:rsid w:val="0076577E"/>
    <w:rsid w:val="00765983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123C"/>
    <w:rsid w:val="00771E11"/>
    <w:rsid w:val="0077215D"/>
    <w:rsid w:val="00772601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4E56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5E92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58"/>
    <w:rsid w:val="007831A4"/>
    <w:rsid w:val="007831CB"/>
    <w:rsid w:val="00783435"/>
    <w:rsid w:val="0078345E"/>
    <w:rsid w:val="00783824"/>
    <w:rsid w:val="00784953"/>
    <w:rsid w:val="007849A7"/>
    <w:rsid w:val="00784E0C"/>
    <w:rsid w:val="00784F2B"/>
    <w:rsid w:val="00784FA8"/>
    <w:rsid w:val="007855BF"/>
    <w:rsid w:val="007863FE"/>
    <w:rsid w:val="00786984"/>
    <w:rsid w:val="00786BEB"/>
    <w:rsid w:val="00786F63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65E"/>
    <w:rsid w:val="007929EE"/>
    <w:rsid w:val="00792DF2"/>
    <w:rsid w:val="00792F3E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53"/>
    <w:rsid w:val="00794F87"/>
    <w:rsid w:val="0079527F"/>
    <w:rsid w:val="007955F2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9C2"/>
    <w:rsid w:val="007A0ED2"/>
    <w:rsid w:val="007A0EEB"/>
    <w:rsid w:val="007A1089"/>
    <w:rsid w:val="007A1103"/>
    <w:rsid w:val="007A11F6"/>
    <w:rsid w:val="007A12FE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3B1F"/>
    <w:rsid w:val="007B40DC"/>
    <w:rsid w:val="007B4DEC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453"/>
    <w:rsid w:val="007C17C8"/>
    <w:rsid w:val="007C1D52"/>
    <w:rsid w:val="007C2621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C2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3F"/>
    <w:rsid w:val="007D285A"/>
    <w:rsid w:val="007D2995"/>
    <w:rsid w:val="007D348B"/>
    <w:rsid w:val="007D34AC"/>
    <w:rsid w:val="007D37C9"/>
    <w:rsid w:val="007D38C2"/>
    <w:rsid w:val="007D3B48"/>
    <w:rsid w:val="007D3CD8"/>
    <w:rsid w:val="007D3ECF"/>
    <w:rsid w:val="007D3F49"/>
    <w:rsid w:val="007D4272"/>
    <w:rsid w:val="007D47D8"/>
    <w:rsid w:val="007D49D6"/>
    <w:rsid w:val="007D4BDF"/>
    <w:rsid w:val="007D4C20"/>
    <w:rsid w:val="007D4D22"/>
    <w:rsid w:val="007D5011"/>
    <w:rsid w:val="007D5289"/>
    <w:rsid w:val="007D5384"/>
    <w:rsid w:val="007D5AA7"/>
    <w:rsid w:val="007D5AD0"/>
    <w:rsid w:val="007D5D56"/>
    <w:rsid w:val="007D5EEA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17C"/>
    <w:rsid w:val="007E043E"/>
    <w:rsid w:val="007E0826"/>
    <w:rsid w:val="007E0A30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4C72"/>
    <w:rsid w:val="007E5026"/>
    <w:rsid w:val="007E515A"/>
    <w:rsid w:val="007E5FB2"/>
    <w:rsid w:val="007E6049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46E"/>
    <w:rsid w:val="007F18C8"/>
    <w:rsid w:val="007F1EEB"/>
    <w:rsid w:val="007F1F16"/>
    <w:rsid w:val="007F216D"/>
    <w:rsid w:val="007F21B3"/>
    <w:rsid w:val="007F226A"/>
    <w:rsid w:val="007F2A62"/>
    <w:rsid w:val="007F2BF3"/>
    <w:rsid w:val="007F2CA6"/>
    <w:rsid w:val="007F2ED9"/>
    <w:rsid w:val="007F302B"/>
    <w:rsid w:val="007F3318"/>
    <w:rsid w:val="007F3CC4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0604"/>
    <w:rsid w:val="00800CB3"/>
    <w:rsid w:val="00801234"/>
    <w:rsid w:val="00801C2B"/>
    <w:rsid w:val="00801D39"/>
    <w:rsid w:val="00801D9D"/>
    <w:rsid w:val="0080245C"/>
    <w:rsid w:val="00802466"/>
    <w:rsid w:val="008031AA"/>
    <w:rsid w:val="00803734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651"/>
    <w:rsid w:val="008076E3"/>
    <w:rsid w:val="00807C3B"/>
    <w:rsid w:val="00807C65"/>
    <w:rsid w:val="00807E85"/>
    <w:rsid w:val="00807EB2"/>
    <w:rsid w:val="00810175"/>
    <w:rsid w:val="00810908"/>
    <w:rsid w:val="00810DBA"/>
    <w:rsid w:val="008111B1"/>
    <w:rsid w:val="008112F0"/>
    <w:rsid w:val="00811BEB"/>
    <w:rsid w:val="00811C92"/>
    <w:rsid w:val="008122AD"/>
    <w:rsid w:val="008124F5"/>
    <w:rsid w:val="008127D8"/>
    <w:rsid w:val="00813B17"/>
    <w:rsid w:val="00813BAD"/>
    <w:rsid w:val="00813DC1"/>
    <w:rsid w:val="00814502"/>
    <w:rsid w:val="00814870"/>
    <w:rsid w:val="00814A94"/>
    <w:rsid w:val="00814C41"/>
    <w:rsid w:val="00814C77"/>
    <w:rsid w:val="008152BC"/>
    <w:rsid w:val="00815A5F"/>
    <w:rsid w:val="00815F0E"/>
    <w:rsid w:val="0081615F"/>
    <w:rsid w:val="008166BC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3C7A"/>
    <w:rsid w:val="008240FD"/>
    <w:rsid w:val="00824234"/>
    <w:rsid w:val="008243FA"/>
    <w:rsid w:val="00824789"/>
    <w:rsid w:val="00824ACA"/>
    <w:rsid w:val="00824EC3"/>
    <w:rsid w:val="00825073"/>
    <w:rsid w:val="00825093"/>
    <w:rsid w:val="0082522D"/>
    <w:rsid w:val="00825390"/>
    <w:rsid w:val="00825467"/>
    <w:rsid w:val="008255BA"/>
    <w:rsid w:val="00825A3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3B1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539E"/>
    <w:rsid w:val="00835945"/>
    <w:rsid w:val="00836148"/>
    <w:rsid w:val="008364A1"/>
    <w:rsid w:val="00836504"/>
    <w:rsid w:val="008365E0"/>
    <w:rsid w:val="008365EE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1FB"/>
    <w:rsid w:val="00843262"/>
    <w:rsid w:val="0084353D"/>
    <w:rsid w:val="00843C39"/>
    <w:rsid w:val="0084439B"/>
    <w:rsid w:val="00844417"/>
    <w:rsid w:val="008447BB"/>
    <w:rsid w:val="00844EC2"/>
    <w:rsid w:val="00844F9A"/>
    <w:rsid w:val="008457CF"/>
    <w:rsid w:val="00845B7D"/>
    <w:rsid w:val="00845BE7"/>
    <w:rsid w:val="00845D6F"/>
    <w:rsid w:val="00846264"/>
    <w:rsid w:val="00846C53"/>
    <w:rsid w:val="008472C0"/>
    <w:rsid w:val="008472E5"/>
    <w:rsid w:val="008474F7"/>
    <w:rsid w:val="0084761A"/>
    <w:rsid w:val="008500F0"/>
    <w:rsid w:val="008508C8"/>
    <w:rsid w:val="00850AB8"/>
    <w:rsid w:val="00850B7C"/>
    <w:rsid w:val="0085143F"/>
    <w:rsid w:val="00851800"/>
    <w:rsid w:val="00851DF6"/>
    <w:rsid w:val="0085245B"/>
    <w:rsid w:val="00852622"/>
    <w:rsid w:val="00852898"/>
    <w:rsid w:val="00852C62"/>
    <w:rsid w:val="00852C8B"/>
    <w:rsid w:val="00852C9A"/>
    <w:rsid w:val="00852FAD"/>
    <w:rsid w:val="0085318F"/>
    <w:rsid w:val="008534FD"/>
    <w:rsid w:val="00853B1D"/>
    <w:rsid w:val="008543F2"/>
    <w:rsid w:val="00854EAF"/>
    <w:rsid w:val="00854F65"/>
    <w:rsid w:val="00855178"/>
    <w:rsid w:val="00855623"/>
    <w:rsid w:val="00855993"/>
    <w:rsid w:val="00855CD0"/>
    <w:rsid w:val="0085628B"/>
    <w:rsid w:val="0085636B"/>
    <w:rsid w:val="008564C3"/>
    <w:rsid w:val="008564CB"/>
    <w:rsid w:val="008601BE"/>
    <w:rsid w:val="0086022D"/>
    <w:rsid w:val="00860BD4"/>
    <w:rsid w:val="00860E60"/>
    <w:rsid w:val="00861108"/>
    <w:rsid w:val="008611E7"/>
    <w:rsid w:val="00861B9E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9FB"/>
    <w:rsid w:val="00863DD4"/>
    <w:rsid w:val="00864245"/>
    <w:rsid w:val="008648F1"/>
    <w:rsid w:val="008649F9"/>
    <w:rsid w:val="00864B7E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6E75"/>
    <w:rsid w:val="008671F6"/>
    <w:rsid w:val="00867504"/>
    <w:rsid w:val="00867DD9"/>
    <w:rsid w:val="00867F12"/>
    <w:rsid w:val="00867F42"/>
    <w:rsid w:val="008701B5"/>
    <w:rsid w:val="00870386"/>
    <w:rsid w:val="00870702"/>
    <w:rsid w:val="008707FB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C5A"/>
    <w:rsid w:val="00875497"/>
    <w:rsid w:val="0087558C"/>
    <w:rsid w:val="00875DFB"/>
    <w:rsid w:val="008760DB"/>
    <w:rsid w:val="00876CBF"/>
    <w:rsid w:val="008771B5"/>
    <w:rsid w:val="0087727E"/>
    <w:rsid w:val="0087732D"/>
    <w:rsid w:val="00877D0C"/>
    <w:rsid w:val="00877DBA"/>
    <w:rsid w:val="008802BC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1BA"/>
    <w:rsid w:val="00884245"/>
    <w:rsid w:val="0088432D"/>
    <w:rsid w:val="00884B1F"/>
    <w:rsid w:val="00884D43"/>
    <w:rsid w:val="00884F19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C37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9CA"/>
    <w:rsid w:val="00896DBA"/>
    <w:rsid w:val="008972B1"/>
    <w:rsid w:val="008977A5"/>
    <w:rsid w:val="008977F8"/>
    <w:rsid w:val="00897CFD"/>
    <w:rsid w:val="00897F8E"/>
    <w:rsid w:val="008A021D"/>
    <w:rsid w:val="008A0A30"/>
    <w:rsid w:val="008A0B34"/>
    <w:rsid w:val="008A0E66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652"/>
    <w:rsid w:val="008A5AE0"/>
    <w:rsid w:val="008A5B9A"/>
    <w:rsid w:val="008A5BC8"/>
    <w:rsid w:val="008A5BCB"/>
    <w:rsid w:val="008A5C04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0880"/>
    <w:rsid w:val="008B1126"/>
    <w:rsid w:val="008B1292"/>
    <w:rsid w:val="008B1480"/>
    <w:rsid w:val="008B1BFE"/>
    <w:rsid w:val="008B1F16"/>
    <w:rsid w:val="008B2687"/>
    <w:rsid w:val="008B2EB2"/>
    <w:rsid w:val="008B2FD4"/>
    <w:rsid w:val="008B302E"/>
    <w:rsid w:val="008B3132"/>
    <w:rsid w:val="008B3886"/>
    <w:rsid w:val="008B3AC0"/>
    <w:rsid w:val="008B3F40"/>
    <w:rsid w:val="008B4163"/>
    <w:rsid w:val="008B4480"/>
    <w:rsid w:val="008B4903"/>
    <w:rsid w:val="008B4A07"/>
    <w:rsid w:val="008B4ACA"/>
    <w:rsid w:val="008B4AD2"/>
    <w:rsid w:val="008B4CE5"/>
    <w:rsid w:val="008B5645"/>
    <w:rsid w:val="008B5925"/>
    <w:rsid w:val="008B5CA4"/>
    <w:rsid w:val="008B5CB9"/>
    <w:rsid w:val="008B5CF4"/>
    <w:rsid w:val="008B5DF8"/>
    <w:rsid w:val="008B65B4"/>
    <w:rsid w:val="008B6A84"/>
    <w:rsid w:val="008B6D38"/>
    <w:rsid w:val="008B7080"/>
    <w:rsid w:val="008B73C3"/>
    <w:rsid w:val="008B7537"/>
    <w:rsid w:val="008B76DD"/>
    <w:rsid w:val="008B77D9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2176"/>
    <w:rsid w:val="008C3D8F"/>
    <w:rsid w:val="008C4018"/>
    <w:rsid w:val="008C45BA"/>
    <w:rsid w:val="008C4A68"/>
    <w:rsid w:val="008C4ADF"/>
    <w:rsid w:val="008C4C41"/>
    <w:rsid w:val="008C4D0F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307"/>
    <w:rsid w:val="008D0530"/>
    <w:rsid w:val="008D058B"/>
    <w:rsid w:val="008D075A"/>
    <w:rsid w:val="008D087A"/>
    <w:rsid w:val="008D09D2"/>
    <w:rsid w:val="008D0E72"/>
    <w:rsid w:val="008D10D3"/>
    <w:rsid w:val="008D146C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5E9E"/>
    <w:rsid w:val="008D6212"/>
    <w:rsid w:val="008D68C8"/>
    <w:rsid w:val="008D6920"/>
    <w:rsid w:val="008D7064"/>
    <w:rsid w:val="008D7423"/>
    <w:rsid w:val="008D796B"/>
    <w:rsid w:val="008D79DC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3D8A"/>
    <w:rsid w:val="008E4215"/>
    <w:rsid w:val="008E429D"/>
    <w:rsid w:val="008E43B7"/>
    <w:rsid w:val="008E4DE9"/>
    <w:rsid w:val="008E510E"/>
    <w:rsid w:val="008E57DF"/>
    <w:rsid w:val="008E6080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44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0BBF"/>
    <w:rsid w:val="0090146D"/>
    <w:rsid w:val="0090170E"/>
    <w:rsid w:val="00901A9A"/>
    <w:rsid w:val="00902959"/>
    <w:rsid w:val="00902C79"/>
    <w:rsid w:val="00902E16"/>
    <w:rsid w:val="00902F5F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078C6"/>
    <w:rsid w:val="009079CE"/>
    <w:rsid w:val="00907D67"/>
    <w:rsid w:val="009103FD"/>
    <w:rsid w:val="00910867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1F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0E16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39F"/>
    <w:rsid w:val="00926560"/>
    <w:rsid w:val="009268CE"/>
    <w:rsid w:val="00926AD4"/>
    <w:rsid w:val="00926D4A"/>
    <w:rsid w:val="00926DE4"/>
    <w:rsid w:val="00927584"/>
    <w:rsid w:val="00927AD5"/>
    <w:rsid w:val="00930114"/>
    <w:rsid w:val="00930C4F"/>
    <w:rsid w:val="0093177F"/>
    <w:rsid w:val="009318AF"/>
    <w:rsid w:val="00931D2F"/>
    <w:rsid w:val="00931F3C"/>
    <w:rsid w:val="00931FCE"/>
    <w:rsid w:val="0093219A"/>
    <w:rsid w:val="00932D7F"/>
    <w:rsid w:val="00933210"/>
    <w:rsid w:val="00933544"/>
    <w:rsid w:val="00933643"/>
    <w:rsid w:val="0093420B"/>
    <w:rsid w:val="0093437A"/>
    <w:rsid w:val="0093448E"/>
    <w:rsid w:val="009344D5"/>
    <w:rsid w:val="00934E53"/>
    <w:rsid w:val="00935015"/>
    <w:rsid w:val="0093560F"/>
    <w:rsid w:val="00935691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37B64"/>
    <w:rsid w:val="00937C02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42B"/>
    <w:rsid w:val="009425A9"/>
    <w:rsid w:val="009428F7"/>
    <w:rsid w:val="00942B4D"/>
    <w:rsid w:val="00942D69"/>
    <w:rsid w:val="00942EDB"/>
    <w:rsid w:val="00942FB2"/>
    <w:rsid w:val="0094367D"/>
    <w:rsid w:val="009441D3"/>
    <w:rsid w:val="0094462C"/>
    <w:rsid w:val="00944C66"/>
    <w:rsid w:val="009454F9"/>
    <w:rsid w:val="00945E0D"/>
    <w:rsid w:val="00946565"/>
    <w:rsid w:val="00946607"/>
    <w:rsid w:val="0094777A"/>
    <w:rsid w:val="00950D16"/>
    <w:rsid w:val="00951309"/>
    <w:rsid w:val="00951431"/>
    <w:rsid w:val="00951E36"/>
    <w:rsid w:val="00951F41"/>
    <w:rsid w:val="00951F9E"/>
    <w:rsid w:val="00952284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6027"/>
    <w:rsid w:val="00956033"/>
    <w:rsid w:val="00957578"/>
    <w:rsid w:val="00957696"/>
    <w:rsid w:val="0095770B"/>
    <w:rsid w:val="00957876"/>
    <w:rsid w:val="00957C5E"/>
    <w:rsid w:val="00960343"/>
    <w:rsid w:val="0096049A"/>
    <w:rsid w:val="009604DD"/>
    <w:rsid w:val="0096059A"/>
    <w:rsid w:val="0096059C"/>
    <w:rsid w:val="00960AB0"/>
    <w:rsid w:val="00960D72"/>
    <w:rsid w:val="00961394"/>
    <w:rsid w:val="0096146B"/>
    <w:rsid w:val="00961ABA"/>
    <w:rsid w:val="00961D52"/>
    <w:rsid w:val="009623A2"/>
    <w:rsid w:val="009623A5"/>
    <w:rsid w:val="009629CD"/>
    <w:rsid w:val="00962D75"/>
    <w:rsid w:val="00962E01"/>
    <w:rsid w:val="00962E36"/>
    <w:rsid w:val="0096300C"/>
    <w:rsid w:val="009633E9"/>
    <w:rsid w:val="00963575"/>
    <w:rsid w:val="0096375A"/>
    <w:rsid w:val="00963DBA"/>
    <w:rsid w:val="00963EFC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7A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40"/>
    <w:rsid w:val="0097188A"/>
    <w:rsid w:val="00971CEB"/>
    <w:rsid w:val="00971D21"/>
    <w:rsid w:val="00971ECC"/>
    <w:rsid w:val="009721CE"/>
    <w:rsid w:val="00973398"/>
    <w:rsid w:val="009733F3"/>
    <w:rsid w:val="0097352A"/>
    <w:rsid w:val="00973A74"/>
    <w:rsid w:val="00973F77"/>
    <w:rsid w:val="00974053"/>
    <w:rsid w:val="0097425B"/>
    <w:rsid w:val="009742C0"/>
    <w:rsid w:val="0097451D"/>
    <w:rsid w:val="00974881"/>
    <w:rsid w:val="009748E8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74F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4B5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9D3"/>
    <w:rsid w:val="00985EC8"/>
    <w:rsid w:val="00986063"/>
    <w:rsid w:val="009864BD"/>
    <w:rsid w:val="00986E04"/>
    <w:rsid w:val="009872BB"/>
    <w:rsid w:val="00987416"/>
    <w:rsid w:val="009877F3"/>
    <w:rsid w:val="00987EB4"/>
    <w:rsid w:val="00987F4D"/>
    <w:rsid w:val="00987F6D"/>
    <w:rsid w:val="00990187"/>
    <w:rsid w:val="00990CDA"/>
    <w:rsid w:val="00991121"/>
    <w:rsid w:val="00991395"/>
    <w:rsid w:val="00991446"/>
    <w:rsid w:val="00991457"/>
    <w:rsid w:val="00991BA2"/>
    <w:rsid w:val="00991CF3"/>
    <w:rsid w:val="009923CB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6CA"/>
    <w:rsid w:val="00995788"/>
    <w:rsid w:val="0099592C"/>
    <w:rsid w:val="00995B6F"/>
    <w:rsid w:val="009965E5"/>
    <w:rsid w:val="009966D4"/>
    <w:rsid w:val="00996706"/>
    <w:rsid w:val="00996C2D"/>
    <w:rsid w:val="00996FE7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AC1"/>
    <w:rsid w:val="009A1EE1"/>
    <w:rsid w:val="009A1FBB"/>
    <w:rsid w:val="009A206C"/>
    <w:rsid w:val="009A2BBA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911"/>
    <w:rsid w:val="009A4A3E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6F4A"/>
    <w:rsid w:val="009B73A1"/>
    <w:rsid w:val="009B7443"/>
    <w:rsid w:val="009B78F7"/>
    <w:rsid w:val="009B792D"/>
    <w:rsid w:val="009B7B8C"/>
    <w:rsid w:val="009C0470"/>
    <w:rsid w:val="009C08E9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AF3"/>
    <w:rsid w:val="009C3B78"/>
    <w:rsid w:val="009C3DA7"/>
    <w:rsid w:val="009C3EFE"/>
    <w:rsid w:val="009C43EF"/>
    <w:rsid w:val="009C4863"/>
    <w:rsid w:val="009C4C15"/>
    <w:rsid w:val="009C5252"/>
    <w:rsid w:val="009C5BFF"/>
    <w:rsid w:val="009C5CAC"/>
    <w:rsid w:val="009C6546"/>
    <w:rsid w:val="009C6C62"/>
    <w:rsid w:val="009C6F20"/>
    <w:rsid w:val="009C7411"/>
    <w:rsid w:val="009C7626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353E"/>
    <w:rsid w:val="009D36E1"/>
    <w:rsid w:val="009D40CE"/>
    <w:rsid w:val="009D414F"/>
    <w:rsid w:val="009D4987"/>
    <w:rsid w:val="009D4A34"/>
    <w:rsid w:val="009D4B0C"/>
    <w:rsid w:val="009D4B67"/>
    <w:rsid w:val="009D4DA3"/>
    <w:rsid w:val="009D51BA"/>
    <w:rsid w:val="009D5286"/>
    <w:rsid w:val="009D529C"/>
    <w:rsid w:val="009D556F"/>
    <w:rsid w:val="009D593A"/>
    <w:rsid w:val="009D5E80"/>
    <w:rsid w:val="009D60C0"/>
    <w:rsid w:val="009D7617"/>
    <w:rsid w:val="009D7862"/>
    <w:rsid w:val="009D7CD0"/>
    <w:rsid w:val="009D7E88"/>
    <w:rsid w:val="009E0290"/>
    <w:rsid w:val="009E065C"/>
    <w:rsid w:val="009E06AA"/>
    <w:rsid w:val="009E0A24"/>
    <w:rsid w:val="009E0B6C"/>
    <w:rsid w:val="009E0BE1"/>
    <w:rsid w:val="009E0CA9"/>
    <w:rsid w:val="009E205E"/>
    <w:rsid w:val="009E23D3"/>
    <w:rsid w:val="009E2AD2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6DEB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DE6"/>
    <w:rsid w:val="009F0FA9"/>
    <w:rsid w:val="009F133B"/>
    <w:rsid w:val="009F151C"/>
    <w:rsid w:val="009F1622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959"/>
    <w:rsid w:val="00A01ADD"/>
    <w:rsid w:val="00A01BF1"/>
    <w:rsid w:val="00A01E35"/>
    <w:rsid w:val="00A01FB9"/>
    <w:rsid w:val="00A0206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07E8A"/>
    <w:rsid w:val="00A10141"/>
    <w:rsid w:val="00A10B36"/>
    <w:rsid w:val="00A10CC3"/>
    <w:rsid w:val="00A10ED5"/>
    <w:rsid w:val="00A11014"/>
    <w:rsid w:val="00A110E5"/>
    <w:rsid w:val="00A1111D"/>
    <w:rsid w:val="00A1169C"/>
    <w:rsid w:val="00A117F4"/>
    <w:rsid w:val="00A12652"/>
    <w:rsid w:val="00A12A1D"/>
    <w:rsid w:val="00A12F6A"/>
    <w:rsid w:val="00A13119"/>
    <w:rsid w:val="00A13173"/>
    <w:rsid w:val="00A1330A"/>
    <w:rsid w:val="00A13822"/>
    <w:rsid w:val="00A13D7F"/>
    <w:rsid w:val="00A144E3"/>
    <w:rsid w:val="00A14731"/>
    <w:rsid w:val="00A14741"/>
    <w:rsid w:val="00A148E8"/>
    <w:rsid w:val="00A149AB"/>
    <w:rsid w:val="00A14AB0"/>
    <w:rsid w:val="00A14B7E"/>
    <w:rsid w:val="00A14BED"/>
    <w:rsid w:val="00A150C6"/>
    <w:rsid w:val="00A15613"/>
    <w:rsid w:val="00A159DF"/>
    <w:rsid w:val="00A15B2D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035"/>
    <w:rsid w:val="00A24385"/>
    <w:rsid w:val="00A24422"/>
    <w:rsid w:val="00A24F67"/>
    <w:rsid w:val="00A250AF"/>
    <w:rsid w:val="00A25458"/>
    <w:rsid w:val="00A2554B"/>
    <w:rsid w:val="00A25607"/>
    <w:rsid w:val="00A25B1D"/>
    <w:rsid w:val="00A25B6C"/>
    <w:rsid w:val="00A2662E"/>
    <w:rsid w:val="00A2691D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54"/>
    <w:rsid w:val="00A3028C"/>
    <w:rsid w:val="00A307D2"/>
    <w:rsid w:val="00A30C52"/>
    <w:rsid w:val="00A31315"/>
    <w:rsid w:val="00A31369"/>
    <w:rsid w:val="00A3141C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158"/>
    <w:rsid w:val="00A368FB"/>
    <w:rsid w:val="00A36F93"/>
    <w:rsid w:val="00A376D1"/>
    <w:rsid w:val="00A37968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33EA"/>
    <w:rsid w:val="00A4351B"/>
    <w:rsid w:val="00A43B38"/>
    <w:rsid w:val="00A43E8C"/>
    <w:rsid w:val="00A4404B"/>
    <w:rsid w:val="00A446E3"/>
    <w:rsid w:val="00A44CF6"/>
    <w:rsid w:val="00A452AC"/>
    <w:rsid w:val="00A454FD"/>
    <w:rsid w:val="00A459B6"/>
    <w:rsid w:val="00A45B5F"/>
    <w:rsid w:val="00A45D97"/>
    <w:rsid w:val="00A46013"/>
    <w:rsid w:val="00A46248"/>
    <w:rsid w:val="00A46489"/>
    <w:rsid w:val="00A468C4"/>
    <w:rsid w:val="00A46AD7"/>
    <w:rsid w:val="00A4765A"/>
    <w:rsid w:val="00A47865"/>
    <w:rsid w:val="00A478FD"/>
    <w:rsid w:val="00A47915"/>
    <w:rsid w:val="00A47923"/>
    <w:rsid w:val="00A5016F"/>
    <w:rsid w:val="00A5083D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E68"/>
    <w:rsid w:val="00A54045"/>
    <w:rsid w:val="00A54529"/>
    <w:rsid w:val="00A546A1"/>
    <w:rsid w:val="00A54C1C"/>
    <w:rsid w:val="00A54CAB"/>
    <w:rsid w:val="00A54CE4"/>
    <w:rsid w:val="00A54EC8"/>
    <w:rsid w:val="00A54F1C"/>
    <w:rsid w:val="00A56083"/>
    <w:rsid w:val="00A566EF"/>
    <w:rsid w:val="00A569FC"/>
    <w:rsid w:val="00A56C1A"/>
    <w:rsid w:val="00A5705A"/>
    <w:rsid w:val="00A570AF"/>
    <w:rsid w:val="00A57201"/>
    <w:rsid w:val="00A572DA"/>
    <w:rsid w:val="00A57480"/>
    <w:rsid w:val="00A575F4"/>
    <w:rsid w:val="00A579D3"/>
    <w:rsid w:val="00A57ADC"/>
    <w:rsid w:val="00A60D49"/>
    <w:rsid w:val="00A60E31"/>
    <w:rsid w:val="00A613FC"/>
    <w:rsid w:val="00A61411"/>
    <w:rsid w:val="00A616BD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F07"/>
    <w:rsid w:val="00A66F31"/>
    <w:rsid w:val="00A6719E"/>
    <w:rsid w:val="00A6746E"/>
    <w:rsid w:val="00A70026"/>
    <w:rsid w:val="00A700CC"/>
    <w:rsid w:val="00A70270"/>
    <w:rsid w:val="00A706C3"/>
    <w:rsid w:val="00A7071D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4B9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87501"/>
    <w:rsid w:val="00A90400"/>
    <w:rsid w:val="00A90599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15F7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568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5F3"/>
    <w:rsid w:val="00AB664F"/>
    <w:rsid w:val="00AB675E"/>
    <w:rsid w:val="00AB687F"/>
    <w:rsid w:val="00AB6ECD"/>
    <w:rsid w:val="00AB6F63"/>
    <w:rsid w:val="00AB73FD"/>
    <w:rsid w:val="00AC001C"/>
    <w:rsid w:val="00AC018C"/>
    <w:rsid w:val="00AC01DA"/>
    <w:rsid w:val="00AC037B"/>
    <w:rsid w:val="00AC06D0"/>
    <w:rsid w:val="00AC0CA0"/>
    <w:rsid w:val="00AC12E4"/>
    <w:rsid w:val="00AC282E"/>
    <w:rsid w:val="00AC28A5"/>
    <w:rsid w:val="00AC2BEB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71B"/>
    <w:rsid w:val="00AC5AD7"/>
    <w:rsid w:val="00AC640E"/>
    <w:rsid w:val="00AC64F2"/>
    <w:rsid w:val="00AC6791"/>
    <w:rsid w:val="00AC6813"/>
    <w:rsid w:val="00AC6905"/>
    <w:rsid w:val="00AC6FE0"/>
    <w:rsid w:val="00AC704C"/>
    <w:rsid w:val="00AC754E"/>
    <w:rsid w:val="00AC7563"/>
    <w:rsid w:val="00AC766C"/>
    <w:rsid w:val="00AC7B5C"/>
    <w:rsid w:val="00AC7E30"/>
    <w:rsid w:val="00AD01F4"/>
    <w:rsid w:val="00AD0377"/>
    <w:rsid w:val="00AD0602"/>
    <w:rsid w:val="00AD1008"/>
    <w:rsid w:val="00AD12A5"/>
    <w:rsid w:val="00AD1ADC"/>
    <w:rsid w:val="00AD1B8D"/>
    <w:rsid w:val="00AD1CC9"/>
    <w:rsid w:val="00AD1CCC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6DB"/>
    <w:rsid w:val="00AD4EC2"/>
    <w:rsid w:val="00AD5523"/>
    <w:rsid w:val="00AD55F4"/>
    <w:rsid w:val="00AD6153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41"/>
    <w:rsid w:val="00AE11C2"/>
    <w:rsid w:val="00AE1200"/>
    <w:rsid w:val="00AE17FA"/>
    <w:rsid w:val="00AE1998"/>
    <w:rsid w:val="00AE1CB1"/>
    <w:rsid w:val="00AE26D7"/>
    <w:rsid w:val="00AE27B6"/>
    <w:rsid w:val="00AE2CB4"/>
    <w:rsid w:val="00AE2CBE"/>
    <w:rsid w:val="00AE33B1"/>
    <w:rsid w:val="00AE3660"/>
    <w:rsid w:val="00AE36CC"/>
    <w:rsid w:val="00AE39DA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4E5"/>
    <w:rsid w:val="00AF0B6C"/>
    <w:rsid w:val="00AF0F2D"/>
    <w:rsid w:val="00AF13A7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D30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2E29"/>
    <w:rsid w:val="00B034D4"/>
    <w:rsid w:val="00B0368D"/>
    <w:rsid w:val="00B0392A"/>
    <w:rsid w:val="00B03967"/>
    <w:rsid w:val="00B03C26"/>
    <w:rsid w:val="00B03DE9"/>
    <w:rsid w:val="00B04136"/>
    <w:rsid w:val="00B045D4"/>
    <w:rsid w:val="00B046DC"/>
    <w:rsid w:val="00B04896"/>
    <w:rsid w:val="00B04987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13FC"/>
    <w:rsid w:val="00B1143A"/>
    <w:rsid w:val="00B11505"/>
    <w:rsid w:val="00B1152C"/>
    <w:rsid w:val="00B11A88"/>
    <w:rsid w:val="00B11D3F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5FE"/>
    <w:rsid w:val="00B1760B"/>
    <w:rsid w:val="00B17640"/>
    <w:rsid w:val="00B17CB5"/>
    <w:rsid w:val="00B204A2"/>
    <w:rsid w:val="00B209C5"/>
    <w:rsid w:val="00B21173"/>
    <w:rsid w:val="00B2146B"/>
    <w:rsid w:val="00B21ECC"/>
    <w:rsid w:val="00B2230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70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2E9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175"/>
    <w:rsid w:val="00B432FD"/>
    <w:rsid w:val="00B43419"/>
    <w:rsid w:val="00B434F2"/>
    <w:rsid w:val="00B4360A"/>
    <w:rsid w:val="00B438C4"/>
    <w:rsid w:val="00B438DD"/>
    <w:rsid w:val="00B439F8"/>
    <w:rsid w:val="00B43A91"/>
    <w:rsid w:val="00B444DE"/>
    <w:rsid w:val="00B44773"/>
    <w:rsid w:val="00B44D66"/>
    <w:rsid w:val="00B44E84"/>
    <w:rsid w:val="00B452DB"/>
    <w:rsid w:val="00B4559D"/>
    <w:rsid w:val="00B45651"/>
    <w:rsid w:val="00B458DE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5C7"/>
    <w:rsid w:val="00B50D9A"/>
    <w:rsid w:val="00B50E49"/>
    <w:rsid w:val="00B50EB0"/>
    <w:rsid w:val="00B515C3"/>
    <w:rsid w:val="00B5168D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CE2"/>
    <w:rsid w:val="00B57D7F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1CB"/>
    <w:rsid w:val="00B66225"/>
    <w:rsid w:val="00B66671"/>
    <w:rsid w:val="00B666EB"/>
    <w:rsid w:val="00B6691A"/>
    <w:rsid w:val="00B6719C"/>
    <w:rsid w:val="00B67517"/>
    <w:rsid w:val="00B67FB2"/>
    <w:rsid w:val="00B702F7"/>
    <w:rsid w:val="00B708C8"/>
    <w:rsid w:val="00B708E7"/>
    <w:rsid w:val="00B70A60"/>
    <w:rsid w:val="00B70EDE"/>
    <w:rsid w:val="00B70EF9"/>
    <w:rsid w:val="00B70FA8"/>
    <w:rsid w:val="00B711B3"/>
    <w:rsid w:val="00B71470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55A"/>
    <w:rsid w:val="00B74B37"/>
    <w:rsid w:val="00B74CB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BEE"/>
    <w:rsid w:val="00B76CCE"/>
    <w:rsid w:val="00B76D51"/>
    <w:rsid w:val="00B76E95"/>
    <w:rsid w:val="00B77272"/>
    <w:rsid w:val="00B77356"/>
    <w:rsid w:val="00B77462"/>
    <w:rsid w:val="00B7751D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175"/>
    <w:rsid w:val="00B83493"/>
    <w:rsid w:val="00B83E69"/>
    <w:rsid w:val="00B83F4E"/>
    <w:rsid w:val="00B84787"/>
    <w:rsid w:val="00B847F1"/>
    <w:rsid w:val="00B84BED"/>
    <w:rsid w:val="00B84E93"/>
    <w:rsid w:val="00B856E3"/>
    <w:rsid w:val="00B85964"/>
    <w:rsid w:val="00B85D32"/>
    <w:rsid w:val="00B863E1"/>
    <w:rsid w:val="00B86609"/>
    <w:rsid w:val="00B86826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3C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B07"/>
    <w:rsid w:val="00B93FCF"/>
    <w:rsid w:val="00B945FC"/>
    <w:rsid w:val="00B952BB"/>
    <w:rsid w:val="00B95B4E"/>
    <w:rsid w:val="00B95EF7"/>
    <w:rsid w:val="00B95F97"/>
    <w:rsid w:val="00B9681F"/>
    <w:rsid w:val="00B96917"/>
    <w:rsid w:val="00B9695C"/>
    <w:rsid w:val="00B96BDC"/>
    <w:rsid w:val="00B96DA2"/>
    <w:rsid w:val="00B96DCD"/>
    <w:rsid w:val="00B973C1"/>
    <w:rsid w:val="00B977D8"/>
    <w:rsid w:val="00B97F32"/>
    <w:rsid w:val="00BA0652"/>
    <w:rsid w:val="00BA069F"/>
    <w:rsid w:val="00BA0789"/>
    <w:rsid w:val="00BA0B85"/>
    <w:rsid w:val="00BA1443"/>
    <w:rsid w:val="00BA1BCE"/>
    <w:rsid w:val="00BA1F38"/>
    <w:rsid w:val="00BA202C"/>
    <w:rsid w:val="00BA2129"/>
    <w:rsid w:val="00BA2265"/>
    <w:rsid w:val="00BA2429"/>
    <w:rsid w:val="00BA2A7E"/>
    <w:rsid w:val="00BA2C1B"/>
    <w:rsid w:val="00BA319E"/>
    <w:rsid w:val="00BA352A"/>
    <w:rsid w:val="00BA3886"/>
    <w:rsid w:val="00BA38A9"/>
    <w:rsid w:val="00BA3E8E"/>
    <w:rsid w:val="00BA4168"/>
    <w:rsid w:val="00BA4689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281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480"/>
    <w:rsid w:val="00BB2964"/>
    <w:rsid w:val="00BB2AE0"/>
    <w:rsid w:val="00BB30E5"/>
    <w:rsid w:val="00BB3275"/>
    <w:rsid w:val="00BB341E"/>
    <w:rsid w:val="00BB34AD"/>
    <w:rsid w:val="00BB359E"/>
    <w:rsid w:val="00BB380C"/>
    <w:rsid w:val="00BB388F"/>
    <w:rsid w:val="00BB40FF"/>
    <w:rsid w:val="00BB4425"/>
    <w:rsid w:val="00BB484A"/>
    <w:rsid w:val="00BB5023"/>
    <w:rsid w:val="00BB533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C0D30"/>
    <w:rsid w:val="00BC1012"/>
    <w:rsid w:val="00BC102F"/>
    <w:rsid w:val="00BC147F"/>
    <w:rsid w:val="00BC1B80"/>
    <w:rsid w:val="00BC1DDD"/>
    <w:rsid w:val="00BC2065"/>
    <w:rsid w:val="00BC237D"/>
    <w:rsid w:val="00BC253B"/>
    <w:rsid w:val="00BC2754"/>
    <w:rsid w:val="00BC2A49"/>
    <w:rsid w:val="00BC2B13"/>
    <w:rsid w:val="00BC2BD4"/>
    <w:rsid w:val="00BC2D92"/>
    <w:rsid w:val="00BC34C5"/>
    <w:rsid w:val="00BC3710"/>
    <w:rsid w:val="00BC3D57"/>
    <w:rsid w:val="00BC3D65"/>
    <w:rsid w:val="00BC45FC"/>
    <w:rsid w:val="00BC4988"/>
    <w:rsid w:val="00BC4C9F"/>
    <w:rsid w:val="00BC500A"/>
    <w:rsid w:val="00BC51CE"/>
    <w:rsid w:val="00BC5CB6"/>
    <w:rsid w:val="00BC5FC8"/>
    <w:rsid w:val="00BC633A"/>
    <w:rsid w:val="00BC6AF6"/>
    <w:rsid w:val="00BC6B8F"/>
    <w:rsid w:val="00BC6F91"/>
    <w:rsid w:val="00BC74BB"/>
    <w:rsid w:val="00BC77B2"/>
    <w:rsid w:val="00BC79C0"/>
    <w:rsid w:val="00BD080D"/>
    <w:rsid w:val="00BD0B2E"/>
    <w:rsid w:val="00BD0DF1"/>
    <w:rsid w:val="00BD1085"/>
    <w:rsid w:val="00BD1998"/>
    <w:rsid w:val="00BD1E9E"/>
    <w:rsid w:val="00BD20F3"/>
    <w:rsid w:val="00BD216F"/>
    <w:rsid w:val="00BD2320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4F26"/>
    <w:rsid w:val="00BD51DB"/>
    <w:rsid w:val="00BD589A"/>
    <w:rsid w:val="00BD59A2"/>
    <w:rsid w:val="00BD59C0"/>
    <w:rsid w:val="00BD5C40"/>
    <w:rsid w:val="00BD614B"/>
    <w:rsid w:val="00BD61D4"/>
    <w:rsid w:val="00BD62D8"/>
    <w:rsid w:val="00BD670D"/>
    <w:rsid w:val="00BD6D2B"/>
    <w:rsid w:val="00BD6E78"/>
    <w:rsid w:val="00BD6FC9"/>
    <w:rsid w:val="00BD72B7"/>
    <w:rsid w:val="00BD7A55"/>
    <w:rsid w:val="00BE0174"/>
    <w:rsid w:val="00BE02FD"/>
    <w:rsid w:val="00BE06C5"/>
    <w:rsid w:val="00BE07DE"/>
    <w:rsid w:val="00BE1054"/>
    <w:rsid w:val="00BE10B1"/>
    <w:rsid w:val="00BE15D3"/>
    <w:rsid w:val="00BE1751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5"/>
    <w:rsid w:val="00BE57D6"/>
    <w:rsid w:val="00BE5881"/>
    <w:rsid w:val="00BE5D96"/>
    <w:rsid w:val="00BE5E1D"/>
    <w:rsid w:val="00BE63F7"/>
    <w:rsid w:val="00BE6E96"/>
    <w:rsid w:val="00BE6EB2"/>
    <w:rsid w:val="00BE752A"/>
    <w:rsid w:val="00BE7CEA"/>
    <w:rsid w:val="00BF050A"/>
    <w:rsid w:val="00BF0B9D"/>
    <w:rsid w:val="00BF0BBF"/>
    <w:rsid w:val="00BF0EE6"/>
    <w:rsid w:val="00BF12E4"/>
    <w:rsid w:val="00BF19A3"/>
    <w:rsid w:val="00BF28BA"/>
    <w:rsid w:val="00BF2AE2"/>
    <w:rsid w:val="00BF3005"/>
    <w:rsid w:val="00BF36E5"/>
    <w:rsid w:val="00BF3806"/>
    <w:rsid w:val="00BF3844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74F"/>
    <w:rsid w:val="00BF6850"/>
    <w:rsid w:val="00BF6B27"/>
    <w:rsid w:val="00BF6B92"/>
    <w:rsid w:val="00BF6E99"/>
    <w:rsid w:val="00BF770A"/>
    <w:rsid w:val="00BF7A3F"/>
    <w:rsid w:val="00BF7ABF"/>
    <w:rsid w:val="00BF7B42"/>
    <w:rsid w:val="00BF7CBE"/>
    <w:rsid w:val="00C00454"/>
    <w:rsid w:val="00C00563"/>
    <w:rsid w:val="00C0061C"/>
    <w:rsid w:val="00C00C2C"/>
    <w:rsid w:val="00C01045"/>
    <w:rsid w:val="00C01122"/>
    <w:rsid w:val="00C0144A"/>
    <w:rsid w:val="00C01946"/>
    <w:rsid w:val="00C01B35"/>
    <w:rsid w:val="00C01CE7"/>
    <w:rsid w:val="00C02045"/>
    <w:rsid w:val="00C024B1"/>
    <w:rsid w:val="00C024BF"/>
    <w:rsid w:val="00C02DC7"/>
    <w:rsid w:val="00C02DD8"/>
    <w:rsid w:val="00C0334C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2E9"/>
    <w:rsid w:val="00C1140B"/>
    <w:rsid w:val="00C11AD4"/>
    <w:rsid w:val="00C11C45"/>
    <w:rsid w:val="00C1225A"/>
    <w:rsid w:val="00C1272B"/>
    <w:rsid w:val="00C127E0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CD6"/>
    <w:rsid w:val="00C17DF1"/>
    <w:rsid w:val="00C17FE3"/>
    <w:rsid w:val="00C20B84"/>
    <w:rsid w:val="00C215FD"/>
    <w:rsid w:val="00C21FF0"/>
    <w:rsid w:val="00C225E8"/>
    <w:rsid w:val="00C22D75"/>
    <w:rsid w:val="00C2382E"/>
    <w:rsid w:val="00C2389D"/>
    <w:rsid w:val="00C23DDE"/>
    <w:rsid w:val="00C2441E"/>
    <w:rsid w:val="00C246CB"/>
    <w:rsid w:val="00C24C80"/>
    <w:rsid w:val="00C2506D"/>
    <w:rsid w:val="00C253A9"/>
    <w:rsid w:val="00C254E3"/>
    <w:rsid w:val="00C258EC"/>
    <w:rsid w:val="00C25E36"/>
    <w:rsid w:val="00C25E52"/>
    <w:rsid w:val="00C2630C"/>
    <w:rsid w:val="00C26745"/>
    <w:rsid w:val="00C26E41"/>
    <w:rsid w:val="00C26E69"/>
    <w:rsid w:val="00C27346"/>
    <w:rsid w:val="00C273A7"/>
    <w:rsid w:val="00C27B7E"/>
    <w:rsid w:val="00C27CBA"/>
    <w:rsid w:val="00C3031D"/>
    <w:rsid w:val="00C30354"/>
    <w:rsid w:val="00C30B11"/>
    <w:rsid w:val="00C30C2C"/>
    <w:rsid w:val="00C30D0F"/>
    <w:rsid w:val="00C310E1"/>
    <w:rsid w:val="00C31731"/>
    <w:rsid w:val="00C31932"/>
    <w:rsid w:val="00C3194C"/>
    <w:rsid w:val="00C31986"/>
    <w:rsid w:val="00C31AE8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BBA"/>
    <w:rsid w:val="00C36C6D"/>
    <w:rsid w:val="00C36E10"/>
    <w:rsid w:val="00C373FF"/>
    <w:rsid w:val="00C375C4"/>
    <w:rsid w:val="00C376FB"/>
    <w:rsid w:val="00C37E6C"/>
    <w:rsid w:val="00C37FAC"/>
    <w:rsid w:val="00C40794"/>
    <w:rsid w:val="00C41510"/>
    <w:rsid w:val="00C41757"/>
    <w:rsid w:val="00C41CC1"/>
    <w:rsid w:val="00C42880"/>
    <w:rsid w:val="00C42EC1"/>
    <w:rsid w:val="00C43402"/>
    <w:rsid w:val="00C43D5D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75F8"/>
    <w:rsid w:val="00C476BE"/>
    <w:rsid w:val="00C477C7"/>
    <w:rsid w:val="00C5006D"/>
    <w:rsid w:val="00C50407"/>
    <w:rsid w:val="00C50644"/>
    <w:rsid w:val="00C51899"/>
    <w:rsid w:val="00C51BD4"/>
    <w:rsid w:val="00C51CFA"/>
    <w:rsid w:val="00C51FD5"/>
    <w:rsid w:val="00C52094"/>
    <w:rsid w:val="00C52544"/>
    <w:rsid w:val="00C527D2"/>
    <w:rsid w:val="00C52CBE"/>
    <w:rsid w:val="00C530AD"/>
    <w:rsid w:val="00C53500"/>
    <w:rsid w:val="00C53574"/>
    <w:rsid w:val="00C536D9"/>
    <w:rsid w:val="00C53B20"/>
    <w:rsid w:val="00C54703"/>
    <w:rsid w:val="00C54908"/>
    <w:rsid w:val="00C54F21"/>
    <w:rsid w:val="00C553D5"/>
    <w:rsid w:val="00C5578C"/>
    <w:rsid w:val="00C5592B"/>
    <w:rsid w:val="00C55BDA"/>
    <w:rsid w:val="00C55D1D"/>
    <w:rsid w:val="00C55DAB"/>
    <w:rsid w:val="00C55E88"/>
    <w:rsid w:val="00C562F1"/>
    <w:rsid w:val="00C56633"/>
    <w:rsid w:val="00C5733A"/>
    <w:rsid w:val="00C5738E"/>
    <w:rsid w:val="00C577BE"/>
    <w:rsid w:val="00C57CE7"/>
    <w:rsid w:val="00C57CFD"/>
    <w:rsid w:val="00C61189"/>
    <w:rsid w:val="00C61629"/>
    <w:rsid w:val="00C61F49"/>
    <w:rsid w:val="00C62044"/>
    <w:rsid w:val="00C62433"/>
    <w:rsid w:val="00C625F6"/>
    <w:rsid w:val="00C62607"/>
    <w:rsid w:val="00C62B4A"/>
    <w:rsid w:val="00C62C21"/>
    <w:rsid w:val="00C62CA4"/>
    <w:rsid w:val="00C63251"/>
    <w:rsid w:val="00C632F6"/>
    <w:rsid w:val="00C63950"/>
    <w:rsid w:val="00C63C1F"/>
    <w:rsid w:val="00C63E34"/>
    <w:rsid w:val="00C64D17"/>
    <w:rsid w:val="00C651A2"/>
    <w:rsid w:val="00C654E2"/>
    <w:rsid w:val="00C65770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482"/>
    <w:rsid w:val="00C7463C"/>
    <w:rsid w:val="00C74B48"/>
    <w:rsid w:val="00C75035"/>
    <w:rsid w:val="00C753FF"/>
    <w:rsid w:val="00C758A1"/>
    <w:rsid w:val="00C76078"/>
    <w:rsid w:val="00C76519"/>
    <w:rsid w:val="00C76568"/>
    <w:rsid w:val="00C76619"/>
    <w:rsid w:val="00C76C21"/>
    <w:rsid w:val="00C77376"/>
    <w:rsid w:val="00C773BE"/>
    <w:rsid w:val="00C77FEA"/>
    <w:rsid w:val="00C80431"/>
    <w:rsid w:val="00C8074A"/>
    <w:rsid w:val="00C80C1F"/>
    <w:rsid w:val="00C811FF"/>
    <w:rsid w:val="00C814FF"/>
    <w:rsid w:val="00C81804"/>
    <w:rsid w:val="00C818F5"/>
    <w:rsid w:val="00C81CB4"/>
    <w:rsid w:val="00C81CFA"/>
    <w:rsid w:val="00C820E3"/>
    <w:rsid w:val="00C8237B"/>
    <w:rsid w:val="00C82936"/>
    <w:rsid w:val="00C82A08"/>
    <w:rsid w:val="00C82DA8"/>
    <w:rsid w:val="00C83568"/>
    <w:rsid w:val="00C83C9C"/>
    <w:rsid w:val="00C83FD6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5F2"/>
    <w:rsid w:val="00C86838"/>
    <w:rsid w:val="00C86D51"/>
    <w:rsid w:val="00C87A7E"/>
    <w:rsid w:val="00C87D97"/>
    <w:rsid w:val="00C90237"/>
    <w:rsid w:val="00C9085D"/>
    <w:rsid w:val="00C90C6A"/>
    <w:rsid w:val="00C90F91"/>
    <w:rsid w:val="00C9133F"/>
    <w:rsid w:val="00C91434"/>
    <w:rsid w:val="00C91794"/>
    <w:rsid w:val="00C919D5"/>
    <w:rsid w:val="00C91EBE"/>
    <w:rsid w:val="00C921CD"/>
    <w:rsid w:val="00C92C37"/>
    <w:rsid w:val="00C92FBD"/>
    <w:rsid w:val="00C9328C"/>
    <w:rsid w:val="00C93CE1"/>
    <w:rsid w:val="00C93DFD"/>
    <w:rsid w:val="00C941AC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27D"/>
    <w:rsid w:val="00C9657D"/>
    <w:rsid w:val="00C967BA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A41"/>
    <w:rsid w:val="00CA32E4"/>
    <w:rsid w:val="00CA3382"/>
    <w:rsid w:val="00CA3672"/>
    <w:rsid w:val="00CA3848"/>
    <w:rsid w:val="00CA3B70"/>
    <w:rsid w:val="00CA3F9F"/>
    <w:rsid w:val="00CA4BE7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11"/>
    <w:rsid w:val="00CB1664"/>
    <w:rsid w:val="00CB1927"/>
    <w:rsid w:val="00CB1D5A"/>
    <w:rsid w:val="00CB1E15"/>
    <w:rsid w:val="00CB269D"/>
    <w:rsid w:val="00CB2F7F"/>
    <w:rsid w:val="00CB3A7D"/>
    <w:rsid w:val="00CB3BD2"/>
    <w:rsid w:val="00CB3F23"/>
    <w:rsid w:val="00CB40B3"/>
    <w:rsid w:val="00CB40E7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169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4D4A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DC3"/>
    <w:rsid w:val="00CD1EB0"/>
    <w:rsid w:val="00CD2159"/>
    <w:rsid w:val="00CD277B"/>
    <w:rsid w:val="00CD2880"/>
    <w:rsid w:val="00CD2D0B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946"/>
    <w:rsid w:val="00CE007F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09A"/>
    <w:rsid w:val="00CE574C"/>
    <w:rsid w:val="00CE5A91"/>
    <w:rsid w:val="00CE63A3"/>
    <w:rsid w:val="00CE65F0"/>
    <w:rsid w:val="00CE6D85"/>
    <w:rsid w:val="00CE74E4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CF7E81"/>
    <w:rsid w:val="00D00013"/>
    <w:rsid w:val="00D00145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465"/>
    <w:rsid w:val="00D058E8"/>
    <w:rsid w:val="00D05938"/>
    <w:rsid w:val="00D05A64"/>
    <w:rsid w:val="00D05AE5"/>
    <w:rsid w:val="00D05C5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E76"/>
    <w:rsid w:val="00D1237B"/>
    <w:rsid w:val="00D125B5"/>
    <w:rsid w:val="00D125F5"/>
    <w:rsid w:val="00D13158"/>
    <w:rsid w:val="00D133FA"/>
    <w:rsid w:val="00D138CE"/>
    <w:rsid w:val="00D14755"/>
    <w:rsid w:val="00D148A8"/>
    <w:rsid w:val="00D148D0"/>
    <w:rsid w:val="00D14982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15"/>
    <w:rsid w:val="00D2411A"/>
    <w:rsid w:val="00D24266"/>
    <w:rsid w:val="00D24985"/>
    <w:rsid w:val="00D251F0"/>
    <w:rsid w:val="00D2546F"/>
    <w:rsid w:val="00D25727"/>
    <w:rsid w:val="00D25B20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06"/>
    <w:rsid w:val="00D339AD"/>
    <w:rsid w:val="00D33B42"/>
    <w:rsid w:val="00D33B70"/>
    <w:rsid w:val="00D33CD7"/>
    <w:rsid w:val="00D34290"/>
    <w:rsid w:val="00D349B4"/>
    <w:rsid w:val="00D34A95"/>
    <w:rsid w:val="00D34EF6"/>
    <w:rsid w:val="00D3509A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7"/>
    <w:rsid w:val="00D37BCF"/>
    <w:rsid w:val="00D37BF1"/>
    <w:rsid w:val="00D40182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BF4"/>
    <w:rsid w:val="00D41C4F"/>
    <w:rsid w:val="00D424F7"/>
    <w:rsid w:val="00D42783"/>
    <w:rsid w:val="00D428BA"/>
    <w:rsid w:val="00D42922"/>
    <w:rsid w:val="00D42D6F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7BF"/>
    <w:rsid w:val="00D46BB9"/>
    <w:rsid w:val="00D46E4C"/>
    <w:rsid w:val="00D47193"/>
    <w:rsid w:val="00D471A4"/>
    <w:rsid w:val="00D473AB"/>
    <w:rsid w:val="00D4751D"/>
    <w:rsid w:val="00D47E9E"/>
    <w:rsid w:val="00D50525"/>
    <w:rsid w:val="00D50740"/>
    <w:rsid w:val="00D50FDF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B86"/>
    <w:rsid w:val="00D57D7D"/>
    <w:rsid w:val="00D57EAC"/>
    <w:rsid w:val="00D60964"/>
    <w:rsid w:val="00D60A2A"/>
    <w:rsid w:val="00D60F86"/>
    <w:rsid w:val="00D61012"/>
    <w:rsid w:val="00D613B6"/>
    <w:rsid w:val="00D613EC"/>
    <w:rsid w:val="00D61530"/>
    <w:rsid w:val="00D618A9"/>
    <w:rsid w:val="00D618AF"/>
    <w:rsid w:val="00D61A2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FF3"/>
    <w:rsid w:val="00D650A1"/>
    <w:rsid w:val="00D65140"/>
    <w:rsid w:val="00D657F1"/>
    <w:rsid w:val="00D65A66"/>
    <w:rsid w:val="00D6619D"/>
    <w:rsid w:val="00D66BEC"/>
    <w:rsid w:val="00D67117"/>
    <w:rsid w:val="00D6773B"/>
    <w:rsid w:val="00D6783E"/>
    <w:rsid w:val="00D67D2D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23C"/>
    <w:rsid w:val="00D73582"/>
    <w:rsid w:val="00D735B2"/>
    <w:rsid w:val="00D73E5E"/>
    <w:rsid w:val="00D75F72"/>
    <w:rsid w:val="00D76263"/>
    <w:rsid w:val="00D76799"/>
    <w:rsid w:val="00D7690C"/>
    <w:rsid w:val="00D7698F"/>
    <w:rsid w:val="00D76B86"/>
    <w:rsid w:val="00D76D4F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6E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B0C"/>
    <w:rsid w:val="00D96DCE"/>
    <w:rsid w:val="00D96EEA"/>
    <w:rsid w:val="00D9796B"/>
    <w:rsid w:val="00D97A7A"/>
    <w:rsid w:val="00D97BE8"/>
    <w:rsid w:val="00DA01C2"/>
    <w:rsid w:val="00DA080B"/>
    <w:rsid w:val="00DA0AAD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76D"/>
    <w:rsid w:val="00DB1905"/>
    <w:rsid w:val="00DB1BFD"/>
    <w:rsid w:val="00DB2917"/>
    <w:rsid w:val="00DB29FD"/>
    <w:rsid w:val="00DB2A73"/>
    <w:rsid w:val="00DB30E2"/>
    <w:rsid w:val="00DB31CB"/>
    <w:rsid w:val="00DB31DF"/>
    <w:rsid w:val="00DB33EB"/>
    <w:rsid w:val="00DB388C"/>
    <w:rsid w:val="00DB3B43"/>
    <w:rsid w:val="00DB3D82"/>
    <w:rsid w:val="00DB4120"/>
    <w:rsid w:val="00DB42A0"/>
    <w:rsid w:val="00DB42C1"/>
    <w:rsid w:val="00DB4359"/>
    <w:rsid w:val="00DB45B6"/>
    <w:rsid w:val="00DB4719"/>
    <w:rsid w:val="00DB479C"/>
    <w:rsid w:val="00DB4891"/>
    <w:rsid w:val="00DB48C4"/>
    <w:rsid w:val="00DB4CFD"/>
    <w:rsid w:val="00DB4E7D"/>
    <w:rsid w:val="00DB562C"/>
    <w:rsid w:val="00DB585F"/>
    <w:rsid w:val="00DB5C7F"/>
    <w:rsid w:val="00DB5D39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4BC"/>
    <w:rsid w:val="00DC0831"/>
    <w:rsid w:val="00DC0A74"/>
    <w:rsid w:val="00DC1661"/>
    <w:rsid w:val="00DC1699"/>
    <w:rsid w:val="00DC170E"/>
    <w:rsid w:val="00DC173F"/>
    <w:rsid w:val="00DC1D8A"/>
    <w:rsid w:val="00DC20CC"/>
    <w:rsid w:val="00DC287B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9F0"/>
    <w:rsid w:val="00DC5A2C"/>
    <w:rsid w:val="00DC5AFC"/>
    <w:rsid w:val="00DC61BB"/>
    <w:rsid w:val="00DC6458"/>
    <w:rsid w:val="00DC6626"/>
    <w:rsid w:val="00DC674A"/>
    <w:rsid w:val="00DC7109"/>
    <w:rsid w:val="00DC7430"/>
    <w:rsid w:val="00DC767C"/>
    <w:rsid w:val="00DC7696"/>
    <w:rsid w:val="00DC7FDC"/>
    <w:rsid w:val="00DD0062"/>
    <w:rsid w:val="00DD019A"/>
    <w:rsid w:val="00DD0BCB"/>
    <w:rsid w:val="00DD0F66"/>
    <w:rsid w:val="00DD0FEA"/>
    <w:rsid w:val="00DD1668"/>
    <w:rsid w:val="00DD2F41"/>
    <w:rsid w:val="00DD3342"/>
    <w:rsid w:val="00DD35AF"/>
    <w:rsid w:val="00DD3790"/>
    <w:rsid w:val="00DD384C"/>
    <w:rsid w:val="00DD3A29"/>
    <w:rsid w:val="00DD3D58"/>
    <w:rsid w:val="00DD42AB"/>
    <w:rsid w:val="00DD47B3"/>
    <w:rsid w:val="00DD4DFE"/>
    <w:rsid w:val="00DD56EF"/>
    <w:rsid w:val="00DD5998"/>
    <w:rsid w:val="00DD5A25"/>
    <w:rsid w:val="00DD5AD6"/>
    <w:rsid w:val="00DD5D1D"/>
    <w:rsid w:val="00DD6E78"/>
    <w:rsid w:val="00DD70E5"/>
    <w:rsid w:val="00DD7B09"/>
    <w:rsid w:val="00DE04EC"/>
    <w:rsid w:val="00DE0E2E"/>
    <w:rsid w:val="00DE0F97"/>
    <w:rsid w:val="00DE1097"/>
    <w:rsid w:val="00DE1B11"/>
    <w:rsid w:val="00DE27BD"/>
    <w:rsid w:val="00DE2828"/>
    <w:rsid w:val="00DE2CF4"/>
    <w:rsid w:val="00DE2EDA"/>
    <w:rsid w:val="00DE317E"/>
    <w:rsid w:val="00DE360C"/>
    <w:rsid w:val="00DE362F"/>
    <w:rsid w:val="00DE3D38"/>
    <w:rsid w:val="00DE43D1"/>
    <w:rsid w:val="00DE458C"/>
    <w:rsid w:val="00DE471C"/>
    <w:rsid w:val="00DE4859"/>
    <w:rsid w:val="00DE4BCA"/>
    <w:rsid w:val="00DE4E61"/>
    <w:rsid w:val="00DE5090"/>
    <w:rsid w:val="00DE5164"/>
    <w:rsid w:val="00DE5519"/>
    <w:rsid w:val="00DE5705"/>
    <w:rsid w:val="00DE5ACC"/>
    <w:rsid w:val="00DE5C2B"/>
    <w:rsid w:val="00DE6219"/>
    <w:rsid w:val="00DE6D61"/>
    <w:rsid w:val="00DE7506"/>
    <w:rsid w:val="00DE7537"/>
    <w:rsid w:val="00DE7804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2947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3DB"/>
    <w:rsid w:val="00DF642F"/>
    <w:rsid w:val="00DF655B"/>
    <w:rsid w:val="00DF65A4"/>
    <w:rsid w:val="00DF70D5"/>
    <w:rsid w:val="00DF7225"/>
    <w:rsid w:val="00DF77DD"/>
    <w:rsid w:val="00DF7A09"/>
    <w:rsid w:val="00DF7A20"/>
    <w:rsid w:val="00E0018C"/>
    <w:rsid w:val="00E0024E"/>
    <w:rsid w:val="00E00364"/>
    <w:rsid w:val="00E0042E"/>
    <w:rsid w:val="00E00466"/>
    <w:rsid w:val="00E00B3F"/>
    <w:rsid w:val="00E00C81"/>
    <w:rsid w:val="00E00DFA"/>
    <w:rsid w:val="00E00FD4"/>
    <w:rsid w:val="00E01026"/>
    <w:rsid w:val="00E0142E"/>
    <w:rsid w:val="00E01FA3"/>
    <w:rsid w:val="00E02119"/>
    <w:rsid w:val="00E02181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EA3"/>
    <w:rsid w:val="00E060C5"/>
    <w:rsid w:val="00E06207"/>
    <w:rsid w:val="00E06690"/>
    <w:rsid w:val="00E06BB9"/>
    <w:rsid w:val="00E06DE3"/>
    <w:rsid w:val="00E06FF6"/>
    <w:rsid w:val="00E0740C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62B1"/>
    <w:rsid w:val="00E1673A"/>
    <w:rsid w:val="00E16B53"/>
    <w:rsid w:val="00E171F3"/>
    <w:rsid w:val="00E176C5"/>
    <w:rsid w:val="00E17877"/>
    <w:rsid w:val="00E179AD"/>
    <w:rsid w:val="00E17AF5"/>
    <w:rsid w:val="00E17BE8"/>
    <w:rsid w:val="00E17F81"/>
    <w:rsid w:val="00E20727"/>
    <w:rsid w:val="00E208C9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88E"/>
    <w:rsid w:val="00E25EA4"/>
    <w:rsid w:val="00E26233"/>
    <w:rsid w:val="00E26321"/>
    <w:rsid w:val="00E26A74"/>
    <w:rsid w:val="00E26B6C"/>
    <w:rsid w:val="00E26DE8"/>
    <w:rsid w:val="00E27A5E"/>
    <w:rsid w:val="00E27B66"/>
    <w:rsid w:val="00E3060F"/>
    <w:rsid w:val="00E30C2A"/>
    <w:rsid w:val="00E30FD6"/>
    <w:rsid w:val="00E31282"/>
    <w:rsid w:val="00E3136A"/>
    <w:rsid w:val="00E31E30"/>
    <w:rsid w:val="00E326AF"/>
    <w:rsid w:val="00E33051"/>
    <w:rsid w:val="00E332B0"/>
    <w:rsid w:val="00E33808"/>
    <w:rsid w:val="00E33EDB"/>
    <w:rsid w:val="00E34415"/>
    <w:rsid w:val="00E3578B"/>
    <w:rsid w:val="00E35B59"/>
    <w:rsid w:val="00E35C8D"/>
    <w:rsid w:val="00E36583"/>
    <w:rsid w:val="00E365C9"/>
    <w:rsid w:val="00E36733"/>
    <w:rsid w:val="00E36B4F"/>
    <w:rsid w:val="00E36C3C"/>
    <w:rsid w:val="00E36C79"/>
    <w:rsid w:val="00E36F3E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9CC"/>
    <w:rsid w:val="00E41B5B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47A32"/>
    <w:rsid w:val="00E5064F"/>
    <w:rsid w:val="00E50931"/>
    <w:rsid w:val="00E50D9D"/>
    <w:rsid w:val="00E51108"/>
    <w:rsid w:val="00E51218"/>
    <w:rsid w:val="00E51969"/>
    <w:rsid w:val="00E51C8C"/>
    <w:rsid w:val="00E51DE0"/>
    <w:rsid w:val="00E51EFC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051"/>
    <w:rsid w:val="00E5541B"/>
    <w:rsid w:val="00E558E9"/>
    <w:rsid w:val="00E55C86"/>
    <w:rsid w:val="00E55C91"/>
    <w:rsid w:val="00E55EFD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0C"/>
    <w:rsid w:val="00E62CB9"/>
    <w:rsid w:val="00E62F67"/>
    <w:rsid w:val="00E630EF"/>
    <w:rsid w:val="00E63122"/>
    <w:rsid w:val="00E63412"/>
    <w:rsid w:val="00E6342E"/>
    <w:rsid w:val="00E6358F"/>
    <w:rsid w:val="00E63732"/>
    <w:rsid w:val="00E637D3"/>
    <w:rsid w:val="00E63F56"/>
    <w:rsid w:val="00E6442B"/>
    <w:rsid w:val="00E64775"/>
    <w:rsid w:val="00E64D23"/>
    <w:rsid w:val="00E651A6"/>
    <w:rsid w:val="00E65298"/>
    <w:rsid w:val="00E654B8"/>
    <w:rsid w:val="00E654DC"/>
    <w:rsid w:val="00E65568"/>
    <w:rsid w:val="00E65FCF"/>
    <w:rsid w:val="00E6636D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4D6"/>
    <w:rsid w:val="00E72556"/>
    <w:rsid w:val="00E72957"/>
    <w:rsid w:val="00E72A85"/>
    <w:rsid w:val="00E72DBE"/>
    <w:rsid w:val="00E72ED3"/>
    <w:rsid w:val="00E73480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874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6BBE"/>
    <w:rsid w:val="00E970D2"/>
    <w:rsid w:val="00E97423"/>
    <w:rsid w:val="00E9744E"/>
    <w:rsid w:val="00E97590"/>
    <w:rsid w:val="00E976AF"/>
    <w:rsid w:val="00E9797B"/>
    <w:rsid w:val="00E979D6"/>
    <w:rsid w:val="00E97CA5"/>
    <w:rsid w:val="00E97E28"/>
    <w:rsid w:val="00EA022F"/>
    <w:rsid w:val="00EA097F"/>
    <w:rsid w:val="00EA127D"/>
    <w:rsid w:val="00EA1509"/>
    <w:rsid w:val="00EA1828"/>
    <w:rsid w:val="00EA194B"/>
    <w:rsid w:val="00EA1AD4"/>
    <w:rsid w:val="00EA2247"/>
    <w:rsid w:val="00EA2E8E"/>
    <w:rsid w:val="00EA31E5"/>
    <w:rsid w:val="00EA3588"/>
    <w:rsid w:val="00EA3753"/>
    <w:rsid w:val="00EA38E2"/>
    <w:rsid w:val="00EA3A85"/>
    <w:rsid w:val="00EA3D91"/>
    <w:rsid w:val="00EA43F5"/>
    <w:rsid w:val="00EA4541"/>
    <w:rsid w:val="00EA469D"/>
    <w:rsid w:val="00EA4852"/>
    <w:rsid w:val="00EA4B42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697D"/>
    <w:rsid w:val="00EA6D1C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284F"/>
    <w:rsid w:val="00EB38C3"/>
    <w:rsid w:val="00EB3A77"/>
    <w:rsid w:val="00EB3AAD"/>
    <w:rsid w:val="00EB4BAA"/>
    <w:rsid w:val="00EB4E45"/>
    <w:rsid w:val="00EB5208"/>
    <w:rsid w:val="00EB59EA"/>
    <w:rsid w:val="00EB5DA1"/>
    <w:rsid w:val="00EB6784"/>
    <w:rsid w:val="00EB6CB8"/>
    <w:rsid w:val="00EB6D47"/>
    <w:rsid w:val="00EB7084"/>
    <w:rsid w:val="00EB7138"/>
    <w:rsid w:val="00EB782D"/>
    <w:rsid w:val="00EB7950"/>
    <w:rsid w:val="00EB7C97"/>
    <w:rsid w:val="00EB7DB3"/>
    <w:rsid w:val="00EB7F03"/>
    <w:rsid w:val="00EC056A"/>
    <w:rsid w:val="00EC06DF"/>
    <w:rsid w:val="00EC06F0"/>
    <w:rsid w:val="00EC09AC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4FD1"/>
    <w:rsid w:val="00EC5359"/>
    <w:rsid w:val="00EC5691"/>
    <w:rsid w:val="00EC5FB7"/>
    <w:rsid w:val="00EC614D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430"/>
    <w:rsid w:val="00EC750C"/>
    <w:rsid w:val="00EC798C"/>
    <w:rsid w:val="00EC7A0A"/>
    <w:rsid w:val="00EC7B1A"/>
    <w:rsid w:val="00EC7C38"/>
    <w:rsid w:val="00ED01A4"/>
    <w:rsid w:val="00ED02D7"/>
    <w:rsid w:val="00ED0346"/>
    <w:rsid w:val="00ED05DF"/>
    <w:rsid w:val="00ED0934"/>
    <w:rsid w:val="00ED098B"/>
    <w:rsid w:val="00ED0BA2"/>
    <w:rsid w:val="00ED0CE2"/>
    <w:rsid w:val="00ED0F76"/>
    <w:rsid w:val="00ED17B2"/>
    <w:rsid w:val="00ED1B0A"/>
    <w:rsid w:val="00ED1DA5"/>
    <w:rsid w:val="00ED24E0"/>
    <w:rsid w:val="00ED2591"/>
    <w:rsid w:val="00ED2725"/>
    <w:rsid w:val="00ED2ACC"/>
    <w:rsid w:val="00ED342C"/>
    <w:rsid w:val="00ED37EC"/>
    <w:rsid w:val="00ED4450"/>
    <w:rsid w:val="00ED488C"/>
    <w:rsid w:val="00ED4C23"/>
    <w:rsid w:val="00ED523D"/>
    <w:rsid w:val="00ED59F5"/>
    <w:rsid w:val="00ED64DD"/>
    <w:rsid w:val="00ED66AC"/>
    <w:rsid w:val="00ED6A0A"/>
    <w:rsid w:val="00ED6A44"/>
    <w:rsid w:val="00ED6F0F"/>
    <w:rsid w:val="00ED74CB"/>
    <w:rsid w:val="00ED755A"/>
    <w:rsid w:val="00ED77F4"/>
    <w:rsid w:val="00ED7A3A"/>
    <w:rsid w:val="00ED7F9A"/>
    <w:rsid w:val="00EE030F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AB1"/>
    <w:rsid w:val="00EE2BC0"/>
    <w:rsid w:val="00EE2DD6"/>
    <w:rsid w:val="00EE322F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4C4"/>
    <w:rsid w:val="00EF054D"/>
    <w:rsid w:val="00EF05E2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415C"/>
    <w:rsid w:val="00EF4349"/>
    <w:rsid w:val="00EF458A"/>
    <w:rsid w:val="00EF4B37"/>
    <w:rsid w:val="00EF52F5"/>
    <w:rsid w:val="00EF556A"/>
    <w:rsid w:val="00EF5EB1"/>
    <w:rsid w:val="00EF7021"/>
    <w:rsid w:val="00EF70B2"/>
    <w:rsid w:val="00EF7BC4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795"/>
    <w:rsid w:val="00F02C8D"/>
    <w:rsid w:val="00F02E8C"/>
    <w:rsid w:val="00F02F37"/>
    <w:rsid w:val="00F0312B"/>
    <w:rsid w:val="00F04403"/>
    <w:rsid w:val="00F04544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8F9"/>
    <w:rsid w:val="00F12C17"/>
    <w:rsid w:val="00F130CE"/>
    <w:rsid w:val="00F135FB"/>
    <w:rsid w:val="00F13836"/>
    <w:rsid w:val="00F13BBC"/>
    <w:rsid w:val="00F13BC7"/>
    <w:rsid w:val="00F13D54"/>
    <w:rsid w:val="00F14D1E"/>
    <w:rsid w:val="00F14F2B"/>
    <w:rsid w:val="00F154D6"/>
    <w:rsid w:val="00F158F3"/>
    <w:rsid w:val="00F15E55"/>
    <w:rsid w:val="00F15F5E"/>
    <w:rsid w:val="00F16070"/>
    <w:rsid w:val="00F16C66"/>
    <w:rsid w:val="00F16CD3"/>
    <w:rsid w:val="00F16FDA"/>
    <w:rsid w:val="00F1751A"/>
    <w:rsid w:val="00F17E7D"/>
    <w:rsid w:val="00F2078F"/>
    <w:rsid w:val="00F20D62"/>
    <w:rsid w:val="00F2164B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8B"/>
    <w:rsid w:val="00F242C2"/>
    <w:rsid w:val="00F2434B"/>
    <w:rsid w:val="00F24C33"/>
    <w:rsid w:val="00F25086"/>
    <w:rsid w:val="00F25768"/>
    <w:rsid w:val="00F25833"/>
    <w:rsid w:val="00F2596C"/>
    <w:rsid w:val="00F2598B"/>
    <w:rsid w:val="00F25C96"/>
    <w:rsid w:val="00F2625F"/>
    <w:rsid w:val="00F26542"/>
    <w:rsid w:val="00F26BDB"/>
    <w:rsid w:val="00F26BF0"/>
    <w:rsid w:val="00F26D82"/>
    <w:rsid w:val="00F27037"/>
    <w:rsid w:val="00F274F4"/>
    <w:rsid w:val="00F27650"/>
    <w:rsid w:val="00F27829"/>
    <w:rsid w:val="00F30601"/>
    <w:rsid w:val="00F30833"/>
    <w:rsid w:val="00F30F3A"/>
    <w:rsid w:val="00F3116A"/>
    <w:rsid w:val="00F31305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CCC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0A2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554"/>
    <w:rsid w:val="00F43CBD"/>
    <w:rsid w:val="00F44CAA"/>
    <w:rsid w:val="00F44F96"/>
    <w:rsid w:val="00F45062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741"/>
    <w:rsid w:val="00F50B39"/>
    <w:rsid w:val="00F50D2F"/>
    <w:rsid w:val="00F510AD"/>
    <w:rsid w:val="00F511F2"/>
    <w:rsid w:val="00F51C40"/>
    <w:rsid w:val="00F524AD"/>
    <w:rsid w:val="00F52C09"/>
    <w:rsid w:val="00F52EB2"/>
    <w:rsid w:val="00F530D6"/>
    <w:rsid w:val="00F531CD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7B4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766"/>
    <w:rsid w:val="00F6293A"/>
    <w:rsid w:val="00F62A12"/>
    <w:rsid w:val="00F62B52"/>
    <w:rsid w:val="00F62C73"/>
    <w:rsid w:val="00F62C8E"/>
    <w:rsid w:val="00F634C8"/>
    <w:rsid w:val="00F6356F"/>
    <w:rsid w:val="00F63667"/>
    <w:rsid w:val="00F63E5D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87D"/>
    <w:rsid w:val="00F70A2C"/>
    <w:rsid w:val="00F70B42"/>
    <w:rsid w:val="00F71388"/>
    <w:rsid w:val="00F7155A"/>
    <w:rsid w:val="00F71858"/>
    <w:rsid w:val="00F71B3D"/>
    <w:rsid w:val="00F71E3F"/>
    <w:rsid w:val="00F71FA8"/>
    <w:rsid w:val="00F726E0"/>
    <w:rsid w:val="00F7287F"/>
    <w:rsid w:val="00F72B6C"/>
    <w:rsid w:val="00F72D7D"/>
    <w:rsid w:val="00F731FE"/>
    <w:rsid w:val="00F73611"/>
    <w:rsid w:val="00F73C02"/>
    <w:rsid w:val="00F73E36"/>
    <w:rsid w:val="00F7444A"/>
    <w:rsid w:val="00F746E8"/>
    <w:rsid w:val="00F74A65"/>
    <w:rsid w:val="00F74CF8"/>
    <w:rsid w:val="00F752BF"/>
    <w:rsid w:val="00F7555B"/>
    <w:rsid w:val="00F75715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791"/>
    <w:rsid w:val="00F81AAB"/>
    <w:rsid w:val="00F821B7"/>
    <w:rsid w:val="00F822AE"/>
    <w:rsid w:val="00F8248D"/>
    <w:rsid w:val="00F827D8"/>
    <w:rsid w:val="00F82B7A"/>
    <w:rsid w:val="00F82EDC"/>
    <w:rsid w:val="00F83FD5"/>
    <w:rsid w:val="00F843E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8CD"/>
    <w:rsid w:val="00F919E0"/>
    <w:rsid w:val="00F91E54"/>
    <w:rsid w:val="00F92097"/>
    <w:rsid w:val="00F92563"/>
    <w:rsid w:val="00F933D4"/>
    <w:rsid w:val="00F934E8"/>
    <w:rsid w:val="00F93585"/>
    <w:rsid w:val="00F93747"/>
    <w:rsid w:val="00F940F7"/>
    <w:rsid w:val="00F9422F"/>
    <w:rsid w:val="00F94321"/>
    <w:rsid w:val="00F948D3"/>
    <w:rsid w:val="00F9507F"/>
    <w:rsid w:val="00F952AE"/>
    <w:rsid w:val="00F9544C"/>
    <w:rsid w:val="00F95860"/>
    <w:rsid w:val="00F95E25"/>
    <w:rsid w:val="00F964C5"/>
    <w:rsid w:val="00F96549"/>
    <w:rsid w:val="00F9682F"/>
    <w:rsid w:val="00F969C9"/>
    <w:rsid w:val="00F96B53"/>
    <w:rsid w:val="00F96EF7"/>
    <w:rsid w:val="00F974D8"/>
    <w:rsid w:val="00F9754B"/>
    <w:rsid w:val="00F9759E"/>
    <w:rsid w:val="00F975EC"/>
    <w:rsid w:val="00FA0294"/>
    <w:rsid w:val="00FA036F"/>
    <w:rsid w:val="00FA061B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1CF6"/>
    <w:rsid w:val="00FA2005"/>
    <w:rsid w:val="00FA232C"/>
    <w:rsid w:val="00FA2369"/>
    <w:rsid w:val="00FA294A"/>
    <w:rsid w:val="00FA2C10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43B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A6A"/>
    <w:rsid w:val="00FB00C8"/>
    <w:rsid w:val="00FB0150"/>
    <w:rsid w:val="00FB0359"/>
    <w:rsid w:val="00FB03B8"/>
    <w:rsid w:val="00FB05CA"/>
    <w:rsid w:val="00FB151B"/>
    <w:rsid w:val="00FB2AF9"/>
    <w:rsid w:val="00FB2DFA"/>
    <w:rsid w:val="00FB31BA"/>
    <w:rsid w:val="00FB33D0"/>
    <w:rsid w:val="00FB39A0"/>
    <w:rsid w:val="00FB3B05"/>
    <w:rsid w:val="00FB4548"/>
    <w:rsid w:val="00FB460E"/>
    <w:rsid w:val="00FB47DD"/>
    <w:rsid w:val="00FB48FF"/>
    <w:rsid w:val="00FB4D06"/>
    <w:rsid w:val="00FB4E0D"/>
    <w:rsid w:val="00FB51A7"/>
    <w:rsid w:val="00FB5539"/>
    <w:rsid w:val="00FB5C5E"/>
    <w:rsid w:val="00FB60DC"/>
    <w:rsid w:val="00FB6635"/>
    <w:rsid w:val="00FB67D0"/>
    <w:rsid w:val="00FB68BE"/>
    <w:rsid w:val="00FB6A15"/>
    <w:rsid w:val="00FB72B4"/>
    <w:rsid w:val="00FB7466"/>
    <w:rsid w:val="00FB7816"/>
    <w:rsid w:val="00FB7926"/>
    <w:rsid w:val="00FB7A43"/>
    <w:rsid w:val="00FB7C85"/>
    <w:rsid w:val="00FB7D19"/>
    <w:rsid w:val="00FB7EEF"/>
    <w:rsid w:val="00FB7F62"/>
    <w:rsid w:val="00FB7F67"/>
    <w:rsid w:val="00FC081E"/>
    <w:rsid w:val="00FC0875"/>
    <w:rsid w:val="00FC0E39"/>
    <w:rsid w:val="00FC1B2E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5F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4FF"/>
    <w:rsid w:val="00FD2677"/>
    <w:rsid w:val="00FD34B1"/>
    <w:rsid w:val="00FD3528"/>
    <w:rsid w:val="00FD3745"/>
    <w:rsid w:val="00FD38E4"/>
    <w:rsid w:val="00FD3A5B"/>
    <w:rsid w:val="00FD40F1"/>
    <w:rsid w:val="00FD4449"/>
    <w:rsid w:val="00FD4641"/>
    <w:rsid w:val="00FD4A2E"/>
    <w:rsid w:val="00FD4C1F"/>
    <w:rsid w:val="00FD53A9"/>
    <w:rsid w:val="00FD586F"/>
    <w:rsid w:val="00FD5E65"/>
    <w:rsid w:val="00FD6032"/>
    <w:rsid w:val="00FD6384"/>
    <w:rsid w:val="00FD679F"/>
    <w:rsid w:val="00FD6983"/>
    <w:rsid w:val="00FD6E97"/>
    <w:rsid w:val="00FD757C"/>
    <w:rsid w:val="00FD76F6"/>
    <w:rsid w:val="00FD77B3"/>
    <w:rsid w:val="00FD7AD9"/>
    <w:rsid w:val="00FD7E19"/>
    <w:rsid w:val="00FE0051"/>
    <w:rsid w:val="00FE0772"/>
    <w:rsid w:val="00FE08EE"/>
    <w:rsid w:val="00FE1015"/>
    <w:rsid w:val="00FE1296"/>
    <w:rsid w:val="00FE1389"/>
    <w:rsid w:val="00FE158B"/>
    <w:rsid w:val="00FE16AB"/>
    <w:rsid w:val="00FE1829"/>
    <w:rsid w:val="00FE1BA3"/>
    <w:rsid w:val="00FE280F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58A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1E4"/>
    <w:rsid w:val="00FF2B3C"/>
    <w:rsid w:val="00FF30BE"/>
    <w:rsid w:val="00FF34DF"/>
    <w:rsid w:val="00FF3DDD"/>
    <w:rsid w:val="00FF3EE5"/>
    <w:rsid w:val="00FF3FEA"/>
    <w:rsid w:val="00FF408C"/>
    <w:rsid w:val="00FF429C"/>
    <w:rsid w:val="00FF4533"/>
    <w:rsid w:val="00FF46BE"/>
    <w:rsid w:val="00FF476F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D51177"/>
  <w15:docId w15:val="{DDEE4D28-BBD0-4C77-B053-135D6C468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34290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0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1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2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9"/>
    <w:uiPriority w:val="34"/>
    <w:qFormat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0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customStyle="1" w:styleId="bullet">
    <w:name w:val="bullet"/>
    <w:basedOn w:val="a9"/>
    <w:link w:val="bulletChar"/>
    <w:qFormat/>
    <w:rsid w:val="0003366B"/>
    <w:pPr>
      <w:numPr>
        <w:numId w:val="4"/>
      </w:numPr>
      <w:wordWrap/>
      <w:autoSpaceDE/>
      <w:autoSpaceDN/>
      <w:ind w:leftChars="0" w:left="0"/>
      <w:contextualSpacing/>
    </w:pPr>
    <w:rPr>
      <w:rFonts w:ascii="Calibri" w:eastAsia="Times New Roman" w:hAnsi="Calibri"/>
      <w:szCs w:val="24"/>
      <w:lang w:eastAsia="zh-CN"/>
    </w:rPr>
  </w:style>
  <w:style w:type="character" w:customStyle="1" w:styleId="bulletChar">
    <w:name w:val="bullet Char"/>
    <w:link w:val="bullet"/>
    <w:rsid w:val="0003366B"/>
    <w:rPr>
      <w:rFonts w:ascii="Calibri" w:eastAsia="Times New Roman" w:hAnsi="Calibri"/>
      <w:kern w:val="2"/>
      <w:szCs w:val="24"/>
      <w:lang w:eastAsia="zh-CN"/>
    </w:rPr>
  </w:style>
  <w:style w:type="paragraph" w:customStyle="1" w:styleId="B1">
    <w:name w:val="B1"/>
    <w:basedOn w:val="a0"/>
    <w:link w:val="B1Zchn"/>
    <w:qFormat/>
    <w:rsid w:val="00521640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paragraph" w:customStyle="1" w:styleId="B5">
    <w:name w:val="B5"/>
    <w:basedOn w:val="a0"/>
    <w:rsid w:val="00521640"/>
    <w:pPr>
      <w:widowControl/>
      <w:wordWrap/>
      <w:autoSpaceDE/>
      <w:autoSpaceDN/>
      <w:spacing w:after="180"/>
      <w:ind w:left="1702" w:hanging="284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character" w:customStyle="1" w:styleId="B1Zchn">
    <w:name w:val="B1 Zchn"/>
    <w:link w:val="B1"/>
    <w:rsid w:val="00521640"/>
    <w:rPr>
      <w:rFonts w:ascii="Times New Roman" w:eastAsiaTheme="minorEastAsia" w:hAnsi="Times New Roman"/>
      <w:lang w:val="x-none" w:eastAsia="en-US"/>
    </w:rPr>
  </w:style>
  <w:style w:type="character" w:styleId="af9">
    <w:name w:val="Placeholder Text"/>
    <w:basedOn w:val="a2"/>
    <w:uiPriority w:val="99"/>
    <w:semiHidden/>
    <w:rsid w:val="00B438DD"/>
    <w:rPr>
      <w:color w:val="808080"/>
    </w:rPr>
  </w:style>
  <w:style w:type="paragraph" w:customStyle="1" w:styleId="TAH">
    <w:name w:val="TAH"/>
    <w:basedOn w:val="TAC"/>
    <w:link w:val="TAHCar"/>
    <w:qFormat/>
    <w:rsid w:val="001A2B2A"/>
    <w:rPr>
      <w:b/>
    </w:rPr>
  </w:style>
  <w:style w:type="paragraph" w:customStyle="1" w:styleId="TAC">
    <w:name w:val="TAC"/>
    <w:basedOn w:val="a0"/>
    <w:link w:val="TACChar"/>
    <w:qFormat/>
    <w:rsid w:val="001A2B2A"/>
    <w:pPr>
      <w:keepNext/>
      <w:keepLines/>
      <w:widowControl/>
      <w:wordWrap/>
      <w:autoSpaceDE/>
      <w:autoSpaceDN/>
      <w:jc w:val="center"/>
    </w:pPr>
    <w:rPr>
      <w:rFonts w:ascii="Arial" w:eastAsiaTheme="minorEastAsia" w:hAnsi="Arial"/>
      <w:kern w:val="0"/>
      <w:sz w:val="18"/>
      <w:szCs w:val="20"/>
      <w:lang w:val="en-GB" w:eastAsia="en-US"/>
    </w:rPr>
  </w:style>
  <w:style w:type="paragraph" w:customStyle="1" w:styleId="TH">
    <w:name w:val="TH"/>
    <w:basedOn w:val="a0"/>
    <w:link w:val="THChar"/>
    <w:qFormat/>
    <w:rsid w:val="001A2B2A"/>
    <w:pPr>
      <w:keepNext/>
      <w:keepLines/>
      <w:widowControl/>
      <w:wordWrap/>
      <w:autoSpaceDE/>
      <w:autoSpaceDN/>
      <w:spacing w:before="60" w:after="180"/>
      <w:jc w:val="center"/>
    </w:pPr>
    <w:rPr>
      <w:rFonts w:ascii="Arial" w:eastAsiaTheme="minorEastAsia" w:hAnsi="Arial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1A2B2A"/>
    <w:rPr>
      <w:rFonts w:ascii="Arial" w:eastAsiaTheme="minorEastAsia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A2B2A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A2B2A"/>
    <w:rPr>
      <w:rFonts w:ascii="Arial" w:eastAsiaTheme="minorEastAsia" w:hAnsi="Arial"/>
      <w:b/>
      <w:sz w:val="18"/>
      <w:lang w:val="en-GB" w:eastAsia="en-US"/>
    </w:rPr>
  </w:style>
  <w:style w:type="character" w:customStyle="1" w:styleId="B10">
    <w:name w:val="B1 (文字)"/>
    <w:rsid w:val="003C54C6"/>
    <w:rPr>
      <w:rFonts w:eastAsia="MS Mincho"/>
      <w:lang w:val="en-GB" w:eastAsia="en-US" w:bidi="ar-SA"/>
    </w:rPr>
  </w:style>
  <w:style w:type="paragraph" w:customStyle="1" w:styleId="TAN">
    <w:name w:val="TAN"/>
    <w:basedOn w:val="a0"/>
    <w:link w:val="TANChar"/>
    <w:rsid w:val="003C54C6"/>
    <w:pPr>
      <w:keepNext/>
      <w:keepLines/>
      <w:widowControl/>
      <w:wordWrap/>
      <w:autoSpaceDE/>
      <w:autoSpaceDN/>
      <w:ind w:left="851" w:hanging="851"/>
      <w:jc w:val="left"/>
    </w:pPr>
    <w:rPr>
      <w:rFonts w:ascii="Arial" w:eastAsia="SimSun" w:hAnsi="Arial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3C54C6"/>
    <w:rPr>
      <w:rFonts w:ascii="Arial" w:eastAsia="SimSun" w:hAnsi="Arial"/>
      <w:sz w:val="18"/>
      <w:lang w:val="en-GB" w:eastAsia="en-US"/>
    </w:rPr>
  </w:style>
  <w:style w:type="paragraph" w:styleId="HTML">
    <w:name w:val="HTML Preformatted"/>
    <w:basedOn w:val="a0"/>
    <w:link w:val="HTMLChar"/>
    <w:uiPriority w:val="99"/>
    <w:unhideWhenUsed/>
    <w:rsid w:val="00047A8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  <w:jc w:val="left"/>
    </w:pPr>
    <w:rPr>
      <w:rFonts w:ascii="굴림체" w:eastAsia="굴림체" w:hAnsi="굴림체" w:cs="굴림체"/>
      <w:kern w:val="0"/>
      <w:sz w:val="24"/>
      <w:szCs w:val="24"/>
    </w:rPr>
  </w:style>
  <w:style w:type="character" w:customStyle="1" w:styleId="HTMLChar">
    <w:name w:val="미리 서식이 지정된 HTML Char"/>
    <w:basedOn w:val="a2"/>
    <w:link w:val="HTML"/>
    <w:uiPriority w:val="99"/>
    <w:rsid w:val="00047A85"/>
    <w:rPr>
      <w:rFonts w:ascii="굴림체" w:eastAsia="굴림체" w:hAnsi="굴림체" w:cs="굴림체"/>
      <w:sz w:val="24"/>
      <w:szCs w:val="24"/>
    </w:rPr>
  </w:style>
  <w:style w:type="paragraph" w:customStyle="1" w:styleId="NO">
    <w:name w:val="NO"/>
    <w:basedOn w:val="a0"/>
    <w:link w:val="NOChar"/>
    <w:rsid w:val="0054314B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SimSun" w:hAnsi="Times New Roman"/>
      <w:kern w:val="0"/>
      <w:szCs w:val="20"/>
      <w:lang w:val="en-GB" w:eastAsia="x-none"/>
    </w:rPr>
  </w:style>
  <w:style w:type="paragraph" w:customStyle="1" w:styleId="TAL">
    <w:name w:val="TAL"/>
    <w:basedOn w:val="a0"/>
    <w:link w:val="TALCar"/>
    <w:rsid w:val="0054314B"/>
    <w:pPr>
      <w:keepNext/>
      <w:keepLines/>
      <w:widowControl/>
      <w:wordWrap/>
      <w:autoSpaceDE/>
      <w:autoSpaceDN/>
      <w:jc w:val="left"/>
    </w:pPr>
    <w:rPr>
      <w:rFonts w:ascii="Arial" w:eastAsia="SimSun" w:hAnsi="Arial"/>
      <w:kern w:val="0"/>
      <w:sz w:val="18"/>
      <w:szCs w:val="20"/>
      <w:lang w:val="en-GB" w:eastAsia="x-none"/>
    </w:rPr>
  </w:style>
  <w:style w:type="character" w:customStyle="1" w:styleId="NOChar">
    <w:name w:val="NO Char"/>
    <w:link w:val="NO"/>
    <w:rsid w:val="0054314B"/>
    <w:rPr>
      <w:rFonts w:ascii="Times New Roman" w:eastAsia="SimSun" w:hAnsi="Times New Roman"/>
      <w:lang w:val="en-GB" w:eastAsia="x-none"/>
    </w:rPr>
  </w:style>
  <w:style w:type="character" w:customStyle="1" w:styleId="TALCar">
    <w:name w:val="TAL Car"/>
    <w:link w:val="TAL"/>
    <w:rsid w:val="0054314B"/>
    <w:rPr>
      <w:rFonts w:ascii="Arial" w:eastAsia="SimSun" w:hAnsi="Arial"/>
      <w:sz w:val="18"/>
      <w:lang w:val="en-GB" w:eastAsia="x-none"/>
    </w:rPr>
  </w:style>
  <w:style w:type="character" w:customStyle="1" w:styleId="B1Char">
    <w:name w:val="B1 Char"/>
    <w:qFormat/>
    <w:rsid w:val="007439D6"/>
    <w:rPr>
      <w:lang w:val="en-GB"/>
    </w:rPr>
  </w:style>
  <w:style w:type="paragraph" w:styleId="3">
    <w:name w:val="List Number 3"/>
    <w:basedOn w:val="a0"/>
    <w:rsid w:val="007439D6"/>
    <w:pPr>
      <w:widowControl/>
      <w:numPr>
        <w:numId w:val="6"/>
      </w:numPr>
      <w:tabs>
        <w:tab w:val="left" w:pos="720"/>
        <w:tab w:val="left" w:pos="926"/>
      </w:tabs>
      <w:wordWrap/>
      <w:overflowPunct w:val="0"/>
      <w:adjustRightInd w:val="0"/>
      <w:spacing w:after="180"/>
      <w:ind w:left="926"/>
      <w:jc w:val="left"/>
      <w:textAlignment w:val="baseline"/>
    </w:pPr>
    <w:rPr>
      <w:rFonts w:ascii="Times New Roman" w:eastAsia="MS Mincho" w:hAnsi="Times New Roman"/>
      <w:kern w:val="0"/>
      <w:szCs w:val="20"/>
      <w:lang w:val="en-GB" w:eastAsia="en-GB"/>
    </w:rPr>
  </w:style>
  <w:style w:type="paragraph" w:customStyle="1" w:styleId="textintend3">
    <w:name w:val="text intend 3"/>
    <w:basedOn w:val="a0"/>
    <w:rsid w:val="00374CFB"/>
    <w:pPr>
      <w:widowControl/>
      <w:numPr>
        <w:numId w:val="7"/>
      </w:numPr>
      <w:wordWrap/>
      <w:overflowPunct w:val="0"/>
      <w:adjustRightInd w:val="0"/>
      <w:spacing w:after="120"/>
      <w:textAlignment w:val="baseline"/>
    </w:pPr>
    <w:rPr>
      <w:rFonts w:ascii="Times New Roman" w:eastAsia="MS Mincho" w:hAnsi="Times New Roman"/>
      <w:kern w:val="0"/>
      <w:sz w:val="24"/>
      <w:szCs w:val="20"/>
      <w:lang w:eastAsia="en-GB"/>
    </w:rPr>
  </w:style>
  <w:style w:type="paragraph" w:customStyle="1" w:styleId="berschrift1H1">
    <w:name w:val="Überschrift 1.H1"/>
    <w:basedOn w:val="a0"/>
    <w:next w:val="a0"/>
    <w:rsid w:val="00D40182"/>
    <w:pPr>
      <w:keepNext/>
      <w:keepLines/>
      <w:widowControl/>
      <w:numPr>
        <w:numId w:val="8"/>
      </w:numPr>
      <w:pBdr>
        <w:top w:val="single" w:sz="12" w:space="3" w:color="auto"/>
      </w:pBdr>
      <w:tabs>
        <w:tab w:val="clear" w:pos="360"/>
        <w:tab w:val="num" w:pos="432"/>
      </w:tabs>
      <w:wordWrap/>
      <w:overflowPunct w:val="0"/>
      <w:adjustRightInd w:val="0"/>
      <w:spacing w:before="240" w:after="180"/>
      <w:ind w:left="432" w:hanging="432"/>
      <w:jc w:val="left"/>
      <w:textAlignment w:val="baseline"/>
      <w:outlineLvl w:val="0"/>
    </w:pPr>
    <w:rPr>
      <w:rFonts w:ascii="Arial" w:hAnsi="Arial"/>
      <w:kern w:val="0"/>
      <w:sz w:val="36"/>
      <w:szCs w:val="20"/>
      <w:lang w:val="en-GB" w:eastAsia="de-DE"/>
    </w:rPr>
  </w:style>
  <w:style w:type="paragraph" w:customStyle="1" w:styleId="B2">
    <w:name w:val="B2"/>
    <w:basedOn w:val="a0"/>
    <w:link w:val="B2Char"/>
    <w:qFormat/>
    <w:rsid w:val="00564395"/>
    <w:pPr>
      <w:widowControl/>
      <w:wordWrap/>
      <w:autoSpaceDE/>
      <w:autoSpaceDN/>
      <w:spacing w:after="180"/>
      <w:ind w:left="851" w:hanging="284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character" w:customStyle="1" w:styleId="B1Char1">
    <w:name w:val="B1 Char1"/>
    <w:rsid w:val="00564395"/>
    <w:rPr>
      <w:lang w:val="en-GB"/>
    </w:rPr>
  </w:style>
  <w:style w:type="character" w:customStyle="1" w:styleId="B2Char">
    <w:name w:val="B2 Char"/>
    <w:link w:val="B2"/>
    <w:qFormat/>
    <w:rsid w:val="00564395"/>
    <w:rPr>
      <w:rFonts w:ascii="Times New Roman" w:eastAsiaTheme="minorEastAsia" w:hAnsi="Times New Roman"/>
      <w:lang w:val="en-GB" w:eastAsia="en-US"/>
    </w:rPr>
  </w:style>
  <w:style w:type="character" w:customStyle="1" w:styleId="ts-alignment-element">
    <w:name w:val="ts-alignment-element"/>
    <w:basedOn w:val="a2"/>
    <w:rsid w:val="00784953"/>
  </w:style>
  <w:style w:type="paragraph" w:customStyle="1" w:styleId="xmsonormal">
    <w:name w:val="xmsonormal"/>
    <w:basedOn w:val="a0"/>
    <w:rsid w:val="0055192D"/>
    <w:pPr>
      <w:widowControl/>
      <w:wordWrap/>
      <w:autoSpaceDE/>
      <w:autoSpaceDN/>
      <w:jc w:val="left"/>
    </w:pPr>
    <w:rPr>
      <w:rFonts w:ascii="SimSun" w:eastAsia="SimSun" w:hAnsi="SimSun" w:cs="SimSun"/>
      <w:kern w:val="0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47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416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774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507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696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4834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047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2045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3518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01397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66028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51157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77994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1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13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900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170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332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405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2642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5997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91245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1702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93813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05149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91442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7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7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56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12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55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972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665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201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964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443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2338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16896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86155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43077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97486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wanshic\OneDrive%20-%20Qualcomm\Documents\Standards\3GPP%20Standards\Meeting%20Documents\TSGR1_102\Docs\R1-2005376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A3DA2-42A5-4FB8-A1FB-50A4EBC53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1889</Words>
  <Characters>10770</Characters>
  <Application>Microsoft Office Word</Application>
  <DocSecurity>0</DocSecurity>
  <Lines>89</Lines>
  <Paragraphs>25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Minseok Noh</dc:creator>
  <cp:keywords/>
  <dc:description/>
  <cp:lastModifiedBy>Noh Minseok</cp:lastModifiedBy>
  <cp:revision>4</cp:revision>
  <cp:lastPrinted>2016-05-13T07:49:00Z</cp:lastPrinted>
  <dcterms:created xsi:type="dcterms:W3CDTF">2020-10-24T01:41:00Z</dcterms:created>
  <dcterms:modified xsi:type="dcterms:W3CDTF">2020-10-24T02:12:00Z</dcterms:modified>
</cp:coreProperties>
</file>